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B73" w:rsidRDefault="00A06C38" w:rsidP="004B5B73">
      <w:pPr>
        <w:jc w:val="center"/>
      </w:pPr>
      <w:r w:rsidRPr="00C67288">
        <w:rPr>
          <w:rFonts w:ascii="Arial" w:eastAsia="Arial" w:hAnsi="Arial" w:cs="Arial"/>
          <w:noProof/>
          <w:color w:val="000000"/>
          <w:sz w:val="24"/>
          <w:lang w:eastAsia="en-GB"/>
        </w:rPr>
        <mc:AlternateContent>
          <mc:Choice Requires="wps">
            <w:drawing>
              <wp:anchor distT="0" distB="0" distL="114300" distR="114300" simplePos="0" relativeHeight="251752448" behindDoc="0" locked="0" layoutInCell="1" allowOverlap="1" wp14:anchorId="7E24CC80" wp14:editId="64C650EB">
                <wp:simplePos x="0" y="0"/>
                <wp:positionH relativeFrom="margin">
                  <wp:posOffset>1371601</wp:posOffset>
                </wp:positionH>
                <wp:positionV relativeFrom="paragraph">
                  <wp:posOffset>-7257</wp:posOffset>
                </wp:positionV>
                <wp:extent cx="4396286" cy="377371"/>
                <wp:effectExtent l="0" t="0" r="0" b="0"/>
                <wp:wrapNone/>
                <wp:docPr id="191" name="Rectangle 191"/>
                <wp:cNvGraphicFramePr/>
                <a:graphic xmlns:a="http://schemas.openxmlformats.org/drawingml/2006/main">
                  <a:graphicData uri="http://schemas.microsoft.com/office/word/2010/wordprocessingShape">
                    <wps:wsp>
                      <wps:cNvSpPr/>
                      <wps:spPr>
                        <a:xfrm>
                          <a:off x="0" y="0"/>
                          <a:ext cx="4396286" cy="377371"/>
                        </a:xfrm>
                        <a:prstGeom prst="rect">
                          <a:avLst/>
                        </a:prstGeom>
                        <a:ln>
                          <a:noFill/>
                        </a:ln>
                      </wps:spPr>
                      <wps:txbx>
                        <w:txbxContent>
                          <w:p w:rsidR="00C3593C" w:rsidRPr="00A06C38" w:rsidRDefault="00C3593C" w:rsidP="00C67288">
                            <w:pPr>
                              <w:rPr>
                                <w:sz w:val="28"/>
                              </w:rPr>
                            </w:pPr>
                            <w:r w:rsidRPr="00A06C38">
                              <w:rPr>
                                <w:rFonts w:ascii="Calibri" w:eastAsia="Calibri" w:hAnsi="Calibri" w:cs="Calibri"/>
                                <w:color w:val="FFFFFF"/>
                                <w:sz w:val="40"/>
                              </w:rPr>
                              <w:t>Southwick Community Primary School</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E24CC80" id="Rectangle 191" o:spid="_x0000_s1026" style="position:absolute;left:0;text-align:left;margin-left:108pt;margin-top:-.55pt;width:346.15pt;height:29.7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" filled="f" stroked="f">
                <v:textbox inset="0,0,0,0">
                  <w:txbxContent>
                    <w:p w:rsidR="00C3593C" w:rsidRPr="00A06C38" w:rsidRDefault="00C3593C" w:rsidP="00C67288">
                      <w:pPr>
                        <w:rPr>
                          <w:sz w:val="28"/>
                        </w:rPr>
                      </w:pPr>
                      <w:r w:rsidRPr="00A06C38">
                        <w:rPr>
                          <w:rFonts w:ascii="Calibri" w:eastAsia="Calibri" w:hAnsi="Calibri" w:cs="Calibri"/>
                          <w:color w:val="FFFFFF"/>
                          <w:sz w:val="40"/>
                        </w:rPr>
                        <w:t>Southwick Community Primary School</w:t>
                      </w:r>
                    </w:p>
                  </w:txbxContent>
                </v:textbox>
                <w10:wrap anchorx="margin"/>
              </v:rect>
            </w:pict>
          </mc:Fallback>
        </mc:AlternateContent>
      </w:r>
      <w:r w:rsidR="0030000A" w:rsidRPr="0030000A">
        <w:rPr>
          <w:rFonts w:ascii="Calibri" w:eastAsia="Calibri" w:hAnsi="Calibri" w:cs="Calibri"/>
          <w:noProof/>
          <w:color w:val="000000"/>
          <w:sz w:val="23"/>
          <w:lang w:eastAsia="en-GB"/>
        </w:rPr>
        <mc:AlternateContent>
          <mc:Choice Requires="wpg">
            <w:drawing>
              <wp:anchor distT="0" distB="0" distL="114300" distR="114300" simplePos="0" relativeHeight="251754496" behindDoc="1" locked="0" layoutInCell="1" allowOverlap="1" wp14:anchorId="4C43B9CD" wp14:editId="5D3BC0F1">
                <wp:simplePos x="0" y="0"/>
                <wp:positionH relativeFrom="page">
                  <wp:align>left</wp:align>
                </wp:positionH>
                <wp:positionV relativeFrom="page">
                  <wp:align>top</wp:align>
                </wp:positionV>
                <wp:extent cx="8198485" cy="7163435"/>
                <wp:effectExtent l="0" t="0" r="0" b="0"/>
                <wp:wrapNone/>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198485" cy="7163435"/>
                          <a:chOff x="0" y="0"/>
                          <a:chExt cx="5561330" cy="5404485"/>
                        </a:xfrm>
                        <a:solidFill>
                          <a:srgbClr val="5B9BD5">
                            <a:lumMod val="50000"/>
                          </a:srgbClr>
                        </a:solidFill>
                      </wpg:grpSpPr>
                      <wps:wsp>
                        <wps:cNvPr id="13"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5B9BD5">
                              <a:lumMod val="50000"/>
                            </a:srgbClr>
                          </a:solidFill>
                          <a:ln>
                            <a:noFill/>
                          </a:ln>
                          <a:effectLst/>
                        </wps:spPr>
                        <wps:txbx>
                          <w:txbxContent>
                            <w:p w:rsidR="00C3593C" w:rsidRDefault="00C3593C" w:rsidP="00A06C38">
                              <w:pPr>
                                <w:jc w:val="center"/>
                                <w:rPr>
                                  <w:color w:val="FFFFFF"/>
                                  <w:sz w:val="48"/>
                                  <w:szCs w:val="48"/>
                                </w:rPr>
                              </w:pPr>
                              <w:r>
                                <w:rPr>
                                  <w:color w:val="FFFFFF"/>
                                  <w:sz w:val="48"/>
                                  <w:szCs w:val="48"/>
                                </w:rPr>
                                <w:t>Mathematics Policy</w:t>
                              </w:r>
                            </w:p>
                          </w:txbxContent>
                        </wps:txbx>
                        <wps:bodyPr rot="0" vert="horz" wrap="square" lIns="914400" tIns="1097280" rIns="1097280" bIns="1097280" anchor="b" anchorCtr="0" upright="1">
                          <a:noAutofit/>
                        </wps:bodyPr>
                      </wps:wsp>
                      <wps:wsp>
                        <wps:cNvPr id="3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C43B9CD" id="Group 8" o:spid="_x0000_s1027" style="position:absolute;left:0;text-align:left;margin-left:0;margin-top:0;width:645.55pt;height:564.05pt;z-index:-251561984;mso-position-horizontal:left;mso-position-horizontal-relative:page;mso-position-vertical:top;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" adj="-11796480,,5400" path="m,c,644,,644,,644v23,6,62,14,113,21c250,685,476,700,720,644v,-27,,-27,,-27c720,,720,,720,,,,,,,e" fillcolor="#1f4e79" stroked="f">
                  <v:stroke joinstyle="miter"/>
                  <v:formulas/>
                  <v:path arrowok="t" o:connecttype="custom" o:connectlocs="0,0;0,4972126;872222,5134261;5557520,4972126;5557520,4763667;5557520,0;0,0" o:connectangles="0,0,0,0,0,0,0" textboxrect="0,0,720,700"/>
                  <v:textbox inset="1in,86.4pt,86.4pt,86.4pt">
                    <w:txbxContent>
                      <w:p w:rsidR="00C3593C" w:rsidRDefault="00C3593C" w:rsidP="00A06C38">
                        <w:pPr>
                          <w:jc w:val="center"/>
                          <w:rPr>
                            <w:color w:val="FFFFFF"/>
                            <w:sz w:val="48"/>
                            <w:szCs w:val="48"/>
                          </w:rPr>
                        </w:pPr>
                        <w:r>
                          <w:rPr>
                            <w:color w:val="FFFFFF"/>
                            <w:sz w:val="48"/>
                            <w:szCs w:val="48"/>
                          </w:rPr>
                          <w:t>Mathematics Policy</w:t>
                        </w: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" path="m607,c450,44,300,57,176,57,109,57,49,53,,48,66,58,152,66,251,66,358,66,480,56,607,27,607,,607,,607,e" filled="f" stroked="f">
                  <v:path arrowok="t" o:connecttype="custom" o:connectlocs="4685030,0;1358427,440373;0,370840;1937302,509905;4685030,208598;4685030,0" o:connectangles="0,0,0,0,0,0"/>
                </v:shape>
                <w10:wrap anchorx="page" anchory="page"/>
              </v:group>
            </w:pict>
          </mc:Fallback>
        </mc:AlternateContent>
      </w:r>
      <w:r w:rsidR="00710276">
        <w:t xml:space="preserve">                    </w:t>
      </w:r>
    </w:p>
    <w:p w:rsidR="004B5B73" w:rsidRDefault="004B5B73" w:rsidP="004B5B73">
      <w:pPr>
        <w:jc w:val="center"/>
      </w:pPr>
    </w:p>
    <w:p w:rsidR="00265000" w:rsidRDefault="00265000"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r>
        <w:rPr>
          <w:noProof/>
          <w:lang w:eastAsia="en-GB"/>
        </w:rPr>
        <w:drawing>
          <wp:anchor distT="0" distB="0" distL="114300" distR="114300" simplePos="0" relativeHeight="251756544" behindDoc="0" locked="0" layoutInCell="1" allowOverlap="1" wp14:anchorId="415A7A31" wp14:editId="470E8789">
            <wp:simplePos x="0" y="0"/>
            <wp:positionH relativeFrom="page">
              <wp:align>left</wp:align>
            </wp:positionH>
            <wp:positionV relativeFrom="paragraph">
              <wp:posOffset>166824</wp:posOffset>
            </wp:positionV>
            <wp:extent cx="7832090" cy="2915920"/>
            <wp:effectExtent l="0" t="0" r="0" b="0"/>
            <wp:wrapThrough wrapText="bothSides">
              <wp:wrapPolygon edited="0">
                <wp:start x="2890" y="0"/>
                <wp:lineTo x="1944" y="423"/>
                <wp:lineTo x="683" y="1693"/>
                <wp:lineTo x="683" y="2399"/>
                <wp:lineTo x="158" y="4657"/>
                <wp:lineTo x="0" y="6632"/>
                <wp:lineTo x="0" y="13688"/>
                <wp:lineTo x="53" y="15946"/>
                <wp:lineTo x="525" y="18204"/>
                <wp:lineTo x="578" y="18768"/>
                <wp:lineTo x="1366" y="20462"/>
                <wp:lineTo x="1629" y="20744"/>
                <wp:lineTo x="2890" y="21449"/>
                <wp:lineTo x="18598" y="21449"/>
                <wp:lineTo x="19912" y="20744"/>
                <wp:lineTo x="20122" y="20462"/>
                <wp:lineTo x="20910" y="18768"/>
                <wp:lineTo x="20963" y="18204"/>
                <wp:lineTo x="21435" y="15946"/>
                <wp:lineTo x="21540" y="11430"/>
                <wp:lineTo x="21540" y="6915"/>
                <wp:lineTo x="21330" y="4657"/>
                <wp:lineTo x="20805" y="2399"/>
                <wp:lineTo x="20857" y="1693"/>
                <wp:lineTo x="19544" y="423"/>
                <wp:lineTo x="18598" y="0"/>
                <wp:lineTo x="2890" y="0"/>
              </wp:wrapPolygon>
            </wp:wrapThrough>
            <wp:docPr id="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7832090" cy="2915920"/>
                    </a:xfrm>
                    <a:prstGeom prst="rect">
                      <a:avLst/>
                    </a:prstGeom>
                    <a:effectLst>
                      <a:softEdge rad="825500"/>
                    </a:effectLst>
                  </pic:spPr>
                </pic:pic>
              </a:graphicData>
            </a:graphic>
            <wp14:sizeRelH relativeFrom="page">
              <wp14:pctWidth>0</wp14:pctWidth>
            </wp14:sizeRelH>
            <wp14:sizeRelV relativeFrom="page">
              <wp14:pctHeight>0</wp14:pctHeight>
            </wp14:sizeRelV>
          </wp:anchor>
        </w:drawing>
      </w: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30000A" w:rsidRDefault="0030000A" w:rsidP="00C67288">
      <w:pPr>
        <w:tabs>
          <w:tab w:val="left" w:pos="2921"/>
          <w:tab w:val="left" w:pos="2962"/>
          <w:tab w:val="center" w:pos="4513"/>
        </w:tabs>
        <w:rPr>
          <w:rFonts w:asciiTheme="majorHAnsi" w:hAnsiTheme="majorHAnsi" w:cstheme="majorHAnsi"/>
          <w:b/>
          <w:sz w:val="20"/>
          <w:szCs w:val="20"/>
        </w:rPr>
      </w:pPr>
    </w:p>
    <w:p w:rsidR="00251941" w:rsidRDefault="00251941" w:rsidP="00C67288">
      <w:pPr>
        <w:tabs>
          <w:tab w:val="left" w:pos="2921"/>
          <w:tab w:val="left" w:pos="2962"/>
          <w:tab w:val="center" w:pos="4513"/>
        </w:tabs>
        <w:rPr>
          <w:rFonts w:asciiTheme="majorHAnsi" w:hAnsiTheme="majorHAnsi" w:cstheme="majorHAnsi"/>
          <w:b/>
          <w:color w:val="0070C0"/>
          <w:sz w:val="20"/>
          <w:szCs w:val="20"/>
        </w:rPr>
      </w:pPr>
    </w:p>
    <w:p w:rsidR="004B5B73" w:rsidRPr="0009152B" w:rsidRDefault="00870E6B" w:rsidP="00C67288">
      <w:pPr>
        <w:tabs>
          <w:tab w:val="left" w:pos="2921"/>
          <w:tab w:val="left" w:pos="2962"/>
          <w:tab w:val="center" w:pos="4513"/>
        </w:tabs>
        <w:rPr>
          <w:rFonts w:asciiTheme="majorHAnsi" w:hAnsiTheme="majorHAnsi" w:cstheme="majorHAnsi"/>
          <w:b/>
          <w:color w:val="0070C0"/>
          <w:sz w:val="20"/>
          <w:szCs w:val="20"/>
        </w:rPr>
      </w:pPr>
      <w:r w:rsidRPr="0009152B">
        <w:rPr>
          <w:rFonts w:asciiTheme="majorHAnsi" w:hAnsiTheme="majorHAnsi" w:cstheme="majorHAnsi"/>
          <w:b/>
          <w:color w:val="0070C0"/>
          <w:sz w:val="20"/>
          <w:szCs w:val="20"/>
        </w:rPr>
        <w:t>Introduction</w:t>
      </w:r>
    </w:p>
    <w:p w:rsidR="00590C81" w:rsidRPr="0009152B" w:rsidRDefault="00870E6B" w:rsidP="00C67288">
      <w:pPr>
        <w:tabs>
          <w:tab w:val="left" w:pos="2921"/>
        </w:tabs>
        <w:rPr>
          <w:rFonts w:asciiTheme="majorHAnsi" w:hAnsiTheme="majorHAnsi" w:cstheme="majorHAnsi"/>
          <w:sz w:val="20"/>
          <w:szCs w:val="20"/>
        </w:rPr>
      </w:pPr>
      <w:r w:rsidRPr="0009152B">
        <w:rPr>
          <w:rFonts w:asciiTheme="majorHAnsi" w:hAnsiTheme="majorHAnsi" w:cstheme="majorHAnsi"/>
          <w:sz w:val="20"/>
          <w:szCs w:val="20"/>
        </w:rPr>
        <w:t xml:space="preserve">This calculation policy has been written </w:t>
      </w:r>
      <w:r w:rsidR="00FF7971" w:rsidRPr="0009152B">
        <w:rPr>
          <w:rFonts w:asciiTheme="majorHAnsi" w:hAnsiTheme="majorHAnsi" w:cstheme="majorHAnsi"/>
          <w:sz w:val="20"/>
          <w:szCs w:val="20"/>
        </w:rPr>
        <w:t xml:space="preserve">to ensure that it more than meets the requirements of the </w:t>
      </w:r>
      <w:r w:rsidRPr="0009152B">
        <w:rPr>
          <w:rFonts w:asciiTheme="majorHAnsi" w:hAnsiTheme="majorHAnsi" w:cstheme="majorHAnsi"/>
          <w:sz w:val="20"/>
          <w:szCs w:val="20"/>
        </w:rPr>
        <w:t>National Curriculum</w:t>
      </w:r>
      <w:r w:rsidR="00251941">
        <w:rPr>
          <w:rFonts w:asciiTheme="majorHAnsi" w:hAnsiTheme="majorHAnsi" w:cstheme="majorHAnsi"/>
          <w:sz w:val="20"/>
          <w:szCs w:val="20"/>
        </w:rPr>
        <w:t>. I</w:t>
      </w:r>
      <w:r w:rsidR="00590C81" w:rsidRPr="0009152B">
        <w:rPr>
          <w:rFonts w:asciiTheme="majorHAnsi" w:hAnsiTheme="majorHAnsi" w:cstheme="majorHAnsi"/>
          <w:sz w:val="20"/>
          <w:szCs w:val="20"/>
        </w:rPr>
        <w:t xml:space="preserve">t aims to support and guide staff in their teaching of mathematics for </w:t>
      </w:r>
      <w:r w:rsidR="00265000" w:rsidRPr="0009152B">
        <w:rPr>
          <w:rFonts w:asciiTheme="majorHAnsi" w:hAnsiTheme="majorHAnsi" w:cstheme="majorHAnsi"/>
          <w:sz w:val="20"/>
          <w:szCs w:val="20"/>
        </w:rPr>
        <w:t xml:space="preserve">ALL </w:t>
      </w:r>
      <w:r w:rsidR="00590C81" w:rsidRPr="0009152B">
        <w:rPr>
          <w:rFonts w:asciiTheme="majorHAnsi" w:hAnsiTheme="majorHAnsi" w:cstheme="majorHAnsi"/>
          <w:sz w:val="20"/>
          <w:szCs w:val="20"/>
        </w:rPr>
        <w:t>children throughout the school. I</w:t>
      </w:r>
      <w:r w:rsidR="00265000" w:rsidRPr="0009152B">
        <w:rPr>
          <w:rFonts w:asciiTheme="majorHAnsi" w:hAnsiTheme="majorHAnsi" w:cstheme="majorHAnsi"/>
          <w:sz w:val="20"/>
          <w:szCs w:val="20"/>
        </w:rPr>
        <w:t>t provides</w:t>
      </w:r>
      <w:r w:rsidR="00590C81" w:rsidRPr="0009152B">
        <w:rPr>
          <w:rFonts w:asciiTheme="majorHAnsi" w:hAnsiTheme="majorHAnsi" w:cstheme="majorHAnsi"/>
          <w:sz w:val="20"/>
          <w:szCs w:val="20"/>
        </w:rPr>
        <w:t xml:space="preserve"> practi</w:t>
      </w:r>
      <w:r w:rsidR="00265000" w:rsidRPr="0009152B">
        <w:rPr>
          <w:rFonts w:asciiTheme="majorHAnsi" w:hAnsiTheme="majorHAnsi" w:cstheme="majorHAnsi"/>
          <w:sz w:val="20"/>
          <w:szCs w:val="20"/>
        </w:rPr>
        <w:t xml:space="preserve">cal examples of how skills can be embedded and taught alongside the terminology to be introduced. </w:t>
      </w:r>
    </w:p>
    <w:p w:rsidR="00A06C38" w:rsidRPr="0009152B" w:rsidRDefault="00A06C38" w:rsidP="00C67288">
      <w:pPr>
        <w:tabs>
          <w:tab w:val="left" w:pos="2921"/>
        </w:tabs>
        <w:rPr>
          <w:rFonts w:asciiTheme="majorHAnsi" w:hAnsiTheme="majorHAnsi" w:cstheme="majorHAnsi"/>
          <w:sz w:val="20"/>
          <w:szCs w:val="20"/>
        </w:rPr>
      </w:pPr>
    </w:p>
    <w:p w:rsidR="00A06C38" w:rsidRPr="0009152B" w:rsidRDefault="00A06C38" w:rsidP="00C67288">
      <w:pPr>
        <w:tabs>
          <w:tab w:val="left" w:pos="2921"/>
        </w:tabs>
        <w:rPr>
          <w:rFonts w:asciiTheme="majorHAnsi" w:hAnsiTheme="majorHAnsi" w:cstheme="majorHAnsi"/>
          <w:b/>
          <w:color w:val="0070C0"/>
          <w:sz w:val="20"/>
          <w:szCs w:val="20"/>
        </w:rPr>
      </w:pPr>
      <w:r w:rsidRPr="0009152B">
        <w:rPr>
          <w:rFonts w:asciiTheme="majorHAnsi" w:hAnsiTheme="majorHAnsi" w:cstheme="majorHAnsi"/>
          <w:b/>
          <w:color w:val="0070C0"/>
          <w:sz w:val="20"/>
          <w:szCs w:val="20"/>
        </w:rPr>
        <w:t>Our vision for maths at Southwick:</w:t>
      </w:r>
    </w:p>
    <w:p w:rsidR="00A06C38" w:rsidRPr="0009152B" w:rsidRDefault="00A06C38" w:rsidP="00A06C38">
      <w:p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 xml:space="preserve">In our school we </w:t>
      </w:r>
      <w:r w:rsidRPr="00CD28EA">
        <w:rPr>
          <w:rFonts w:ascii="Calibri" w:eastAsia="Times New Roman" w:hAnsi="Calibri" w:cs="Times New Roman"/>
          <w:color w:val="222222"/>
          <w:sz w:val="20"/>
          <w:szCs w:val="20"/>
          <w:lang w:eastAsia="en-GB"/>
        </w:rPr>
        <w:t>p</w:t>
      </w:r>
      <w:r w:rsidR="00B345F6">
        <w:rPr>
          <w:rFonts w:ascii="Calibri" w:eastAsia="Times New Roman" w:hAnsi="Calibri" w:cs="Times New Roman"/>
          <w:color w:val="222222"/>
          <w:sz w:val="20"/>
          <w:szCs w:val="20"/>
          <w:lang w:eastAsia="en-GB"/>
        </w:rPr>
        <w:t xml:space="preserve">romote children’s curiosity, </w:t>
      </w:r>
      <w:r w:rsidRPr="00CD28EA">
        <w:rPr>
          <w:rFonts w:ascii="Calibri" w:eastAsia="Times New Roman" w:hAnsi="Calibri" w:cs="Times New Roman"/>
          <w:color w:val="222222"/>
          <w:sz w:val="20"/>
          <w:szCs w:val="20"/>
          <w:lang w:eastAsia="en-GB"/>
        </w:rPr>
        <w:t>enable them</w:t>
      </w:r>
      <w:r w:rsidR="0039687E">
        <w:rPr>
          <w:rFonts w:ascii="Calibri" w:eastAsia="Times New Roman" w:hAnsi="Calibri" w:cs="Times New Roman"/>
          <w:color w:val="222222"/>
          <w:sz w:val="20"/>
          <w:szCs w:val="20"/>
          <w:lang w:eastAsia="en-GB"/>
        </w:rPr>
        <w:t xml:space="preserve"> to</w:t>
      </w:r>
      <w:r w:rsidRPr="00CD28EA">
        <w:rPr>
          <w:rFonts w:ascii="Calibri" w:eastAsia="Times New Roman" w:hAnsi="Calibri" w:cs="Times New Roman"/>
          <w:color w:val="222222"/>
          <w:sz w:val="20"/>
          <w:szCs w:val="20"/>
          <w:lang w:eastAsia="en-GB"/>
        </w:rPr>
        <w:t xml:space="preserve"> risk take and learn from first-hand experiences. Our primary focus is to support the children to become fluent in mathematical understanding from the most basic level so that they can build upon their own understanding. We enable our children to develop conceptual understanding, recall of number facts and patterns and a</w:t>
      </w:r>
      <w:r w:rsidR="00B345F6">
        <w:rPr>
          <w:rFonts w:ascii="Calibri" w:eastAsia="Times New Roman" w:hAnsi="Calibri" w:cs="Times New Roman"/>
          <w:color w:val="222222"/>
          <w:sz w:val="20"/>
          <w:szCs w:val="20"/>
          <w:lang w:eastAsia="en-GB"/>
        </w:rPr>
        <w:t>pply their knowledge rapidly but</w:t>
      </w:r>
      <w:r w:rsidRPr="00CD28EA">
        <w:rPr>
          <w:rFonts w:ascii="Calibri" w:eastAsia="Times New Roman" w:hAnsi="Calibri" w:cs="Times New Roman"/>
          <w:color w:val="222222"/>
          <w:sz w:val="20"/>
          <w:szCs w:val="20"/>
          <w:lang w:eastAsia="en-GB"/>
        </w:rPr>
        <w:t xml:space="preserve"> accurately. We </w:t>
      </w:r>
      <w:r w:rsidRPr="0009152B">
        <w:rPr>
          <w:rFonts w:ascii="Calibri" w:eastAsia="Times New Roman" w:hAnsi="Calibri" w:cs="Times New Roman"/>
          <w:color w:val="222222"/>
          <w:sz w:val="20"/>
          <w:szCs w:val="20"/>
          <w:lang w:eastAsia="en-GB"/>
        </w:rPr>
        <w:t>promote c</w:t>
      </w:r>
      <w:r w:rsidRPr="0021424D">
        <w:rPr>
          <w:rFonts w:ascii="Calibri" w:eastAsia="Times New Roman" w:hAnsi="Calibri" w:cs="Times New Roman"/>
          <w:color w:val="222222"/>
          <w:sz w:val="20"/>
          <w:szCs w:val="20"/>
          <w:lang w:eastAsia="en-GB"/>
        </w:rPr>
        <w:t>hildren’s ability to reason through opportunities to discuss their thinking and understanding. This emphasis may result</w:t>
      </w:r>
      <w:r w:rsidR="00CD28EA" w:rsidRPr="0021424D">
        <w:rPr>
          <w:rFonts w:ascii="Calibri" w:eastAsia="Times New Roman" w:hAnsi="Calibri" w:cs="Times New Roman"/>
          <w:color w:val="222222"/>
          <w:sz w:val="20"/>
          <w:szCs w:val="20"/>
          <w:lang w:eastAsia="en-GB"/>
        </w:rPr>
        <w:t xml:space="preserve"> in</w:t>
      </w:r>
      <w:r w:rsidRPr="0021424D">
        <w:rPr>
          <w:rFonts w:ascii="Calibri" w:eastAsia="Times New Roman" w:hAnsi="Calibri" w:cs="Times New Roman"/>
          <w:color w:val="222222"/>
          <w:sz w:val="20"/>
          <w:szCs w:val="20"/>
          <w:lang w:eastAsia="en-GB"/>
        </w:rPr>
        <w:t xml:space="preserve"> less written work </w:t>
      </w:r>
      <w:r w:rsidR="0096404A" w:rsidRPr="0021424D">
        <w:rPr>
          <w:rFonts w:ascii="Calibri" w:eastAsia="Times New Roman" w:hAnsi="Calibri" w:cs="Times New Roman"/>
          <w:color w:val="222222"/>
          <w:sz w:val="20"/>
          <w:szCs w:val="20"/>
          <w:lang w:eastAsia="en-GB"/>
        </w:rPr>
        <w:t xml:space="preserve">at times </w:t>
      </w:r>
      <w:r w:rsidRPr="0021424D">
        <w:rPr>
          <w:rFonts w:ascii="Calibri" w:eastAsia="Times New Roman" w:hAnsi="Calibri" w:cs="Times New Roman"/>
          <w:color w:val="222222"/>
          <w:sz w:val="20"/>
          <w:szCs w:val="20"/>
          <w:lang w:eastAsia="en-GB"/>
        </w:rPr>
        <w:t xml:space="preserve">but </w:t>
      </w:r>
      <w:r w:rsidR="0096404A" w:rsidRPr="0021424D">
        <w:rPr>
          <w:rFonts w:ascii="Calibri" w:eastAsia="Times New Roman" w:hAnsi="Calibri" w:cs="Times New Roman"/>
          <w:color w:val="222222"/>
          <w:sz w:val="20"/>
          <w:szCs w:val="20"/>
          <w:lang w:eastAsia="en-GB"/>
        </w:rPr>
        <w:t xml:space="preserve">will result in a </w:t>
      </w:r>
      <w:r w:rsidRPr="0021424D">
        <w:rPr>
          <w:rFonts w:ascii="Calibri" w:eastAsia="Times New Roman" w:hAnsi="Calibri" w:cs="Times New Roman"/>
          <w:color w:val="222222"/>
          <w:sz w:val="20"/>
          <w:szCs w:val="20"/>
          <w:lang w:eastAsia="en-GB"/>
        </w:rPr>
        <w:t>much deeper understanding. We promote problem solving and solution finding. This is not only true in mathematical learning but in almost all aspects of school life. We support children to make progress at their own pace</w:t>
      </w:r>
      <w:r w:rsidR="00CD28EA" w:rsidRPr="0021424D">
        <w:rPr>
          <w:rFonts w:ascii="Calibri" w:eastAsia="Times New Roman" w:hAnsi="Calibri" w:cs="Times New Roman"/>
          <w:color w:val="222222"/>
          <w:sz w:val="20"/>
          <w:szCs w:val="20"/>
          <w:lang w:eastAsia="en-GB"/>
        </w:rPr>
        <w:t xml:space="preserve"> of learning</w:t>
      </w:r>
      <w:r w:rsidRPr="0021424D">
        <w:rPr>
          <w:rFonts w:ascii="Calibri" w:eastAsia="Times New Roman" w:hAnsi="Calibri" w:cs="Times New Roman"/>
          <w:color w:val="222222"/>
          <w:sz w:val="20"/>
          <w:szCs w:val="20"/>
          <w:lang w:eastAsia="en-GB"/>
        </w:rPr>
        <w:t>. Often misconceptions cause greater difficulties at a later stage of learning. We will promote smaller group learning opportunities</w:t>
      </w:r>
      <w:r w:rsidR="00B345F6">
        <w:rPr>
          <w:rFonts w:ascii="Calibri" w:eastAsia="Times New Roman" w:hAnsi="Calibri" w:cs="Times New Roman"/>
          <w:color w:val="222222"/>
          <w:sz w:val="20"/>
          <w:szCs w:val="20"/>
          <w:lang w:eastAsia="en-GB"/>
        </w:rPr>
        <w:t>,</w:t>
      </w:r>
      <w:r w:rsidRPr="0021424D">
        <w:rPr>
          <w:rFonts w:ascii="Calibri" w:eastAsia="Times New Roman" w:hAnsi="Calibri" w:cs="Times New Roman"/>
          <w:color w:val="222222"/>
          <w:sz w:val="20"/>
          <w:szCs w:val="20"/>
          <w:lang w:eastAsia="en-GB"/>
        </w:rPr>
        <w:t xml:space="preserve"> whenever possible and appropriate, and en</w:t>
      </w:r>
      <w:r w:rsidR="00CD28EA" w:rsidRPr="0021424D">
        <w:rPr>
          <w:rFonts w:ascii="Calibri" w:eastAsia="Times New Roman" w:hAnsi="Calibri" w:cs="Times New Roman"/>
          <w:color w:val="222222"/>
          <w:sz w:val="20"/>
          <w:szCs w:val="20"/>
          <w:lang w:eastAsia="en-GB"/>
        </w:rPr>
        <w:t>sure children</w:t>
      </w:r>
      <w:r w:rsidRPr="0021424D">
        <w:rPr>
          <w:rFonts w:ascii="Calibri" w:eastAsia="Times New Roman" w:hAnsi="Calibri" w:cs="Times New Roman"/>
          <w:color w:val="222222"/>
          <w:sz w:val="20"/>
          <w:szCs w:val="20"/>
          <w:lang w:eastAsia="en-GB"/>
        </w:rPr>
        <w:t xml:space="preserve"> revisit their thinking </w:t>
      </w:r>
      <w:r w:rsidR="00CD28EA" w:rsidRPr="0021424D">
        <w:rPr>
          <w:rFonts w:ascii="Calibri" w:eastAsia="Times New Roman" w:hAnsi="Calibri" w:cs="Times New Roman"/>
          <w:color w:val="222222"/>
          <w:sz w:val="20"/>
          <w:szCs w:val="20"/>
          <w:lang w:eastAsia="en-GB"/>
        </w:rPr>
        <w:t>so</w:t>
      </w:r>
      <w:r w:rsidRPr="0021424D">
        <w:rPr>
          <w:rFonts w:ascii="Calibri" w:eastAsia="Times New Roman" w:hAnsi="Calibri" w:cs="Times New Roman"/>
          <w:color w:val="222222"/>
          <w:sz w:val="20"/>
          <w:szCs w:val="20"/>
          <w:lang w:eastAsia="en-GB"/>
        </w:rPr>
        <w:t xml:space="preserve"> they </w:t>
      </w:r>
      <w:r w:rsidR="00CD28EA" w:rsidRPr="0021424D">
        <w:rPr>
          <w:rFonts w:ascii="Calibri" w:eastAsia="Times New Roman" w:hAnsi="Calibri" w:cs="Times New Roman"/>
          <w:color w:val="222222"/>
          <w:sz w:val="20"/>
          <w:szCs w:val="20"/>
          <w:lang w:eastAsia="en-GB"/>
        </w:rPr>
        <w:t>are</w:t>
      </w:r>
      <w:r w:rsidRPr="0021424D">
        <w:rPr>
          <w:rFonts w:ascii="Calibri" w:eastAsia="Times New Roman" w:hAnsi="Calibri" w:cs="Times New Roman"/>
          <w:color w:val="222222"/>
          <w:sz w:val="20"/>
          <w:szCs w:val="20"/>
          <w:lang w:eastAsia="en-GB"/>
        </w:rPr>
        <w:t xml:space="preserve"> secure in their understanding and able to move confidently on to next steps and challenges.</w:t>
      </w:r>
    </w:p>
    <w:p w:rsidR="00265000" w:rsidRPr="0009152B" w:rsidRDefault="00265000" w:rsidP="00590C81">
      <w:pPr>
        <w:autoSpaceDE w:val="0"/>
        <w:autoSpaceDN w:val="0"/>
        <w:adjustRightInd w:val="0"/>
        <w:spacing w:after="0" w:line="240" w:lineRule="auto"/>
        <w:jc w:val="both"/>
        <w:rPr>
          <w:rFonts w:asciiTheme="majorHAnsi" w:hAnsiTheme="majorHAnsi" w:cstheme="majorHAnsi"/>
          <w:b/>
          <w:sz w:val="20"/>
          <w:szCs w:val="20"/>
        </w:rPr>
      </w:pPr>
    </w:p>
    <w:p w:rsidR="00590C81" w:rsidRPr="0009152B" w:rsidRDefault="00590C81" w:rsidP="00590C81">
      <w:pPr>
        <w:autoSpaceDE w:val="0"/>
        <w:autoSpaceDN w:val="0"/>
        <w:adjustRightInd w:val="0"/>
        <w:spacing w:after="0" w:line="240" w:lineRule="auto"/>
        <w:jc w:val="both"/>
        <w:rPr>
          <w:rFonts w:asciiTheme="majorHAnsi" w:hAnsiTheme="majorHAnsi" w:cstheme="majorHAnsi"/>
          <w:b/>
          <w:color w:val="0070C0"/>
          <w:sz w:val="20"/>
          <w:szCs w:val="20"/>
        </w:rPr>
      </w:pPr>
      <w:r w:rsidRPr="0009152B">
        <w:rPr>
          <w:rFonts w:asciiTheme="majorHAnsi" w:hAnsiTheme="majorHAnsi" w:cstheme="majorHAnsi"/>
          <w:b/>
          <w:color w:val="0070C0"/>
          <w:sz w:val="20"/>
          <w:szCs w:val="20"/>
        </w:rPr>
        <w:t>Our school aims:</w:t>
      </w:r>
    </w:p>
    <w:p w:rsidR="00590C81" w:rsidRPr="0009152B" w:rsidRDefault="00590C81" w:rsidP="00590C81">
      <w:pPr>
        <w:pStyle w:val="ListParagraph"/>
        <w:numPr>
          <w:ilvl w:val="0"/>
          <w:numId w:val="10"/>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Children are confident and competent towards their understanding of place value.</w:t>
      </w:r>
    </w:p>
    <w:p w:rsidR="00FF7971" w:rsidRPr="0009152B" w:rsidRDefault="00590C81" w:rsidP="00FF7971">
      <w:pPr>
        <w:pStyle w:val="ListParagraph"/>
        <w:numPr>
          <w:ilvl w:val="0"/>
          <w:numId w:val="10"/>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An ethos of overlearning and reinforcement is embedded within all numeracy teaching.</w:t>
      </w:r>
    </w:p>
    <w:p w:rsidR="00590C81" w:rsidRPr="0009152B" w:rsidRDefault="00220AD6" w:rsidP="00FF7971">
      <w:pPr>
        <w:pStyle w:val="ListParagraph"/>
        <w:numPr>
          <w:ilvl w:val="0"/>
          <w:numId w:val="10"/>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Mathematical concepts are applied</w:t>
      </w:r>
      <w:r w:rsidR="00FF7971" w:rsidRPr="0009152B">
        <w:rPr>
          <w:rFonts w:asciiTheme="majorHAnsi" w:hAnsiTheme="majorHAnsi" w:cstheme="majorHAnsi"/>
          <w:sz w:val="20"/>
          <w:szCs w:val="20"/>
        </w:rPr>
        <w:t xml:space="preserve"> in a variety of contexts. </w:t>
      </w:r>
      <w:r w:rsidR="00590C81" w:rsidRPr="0009152B">
        <w:rPr>
          <w:rFonts w:asciiTheme="majorHAnsi" w:hAnsiTheme="majorHAnsi" w:cstheme="majorHAnsi"/>
          <w:sz w:val="20"/>
          <w:szCs w:val="20"/>
        </w:rPr>
        <w:t xml:space="preserve"> </w:t>
      </w:r>
    </w:p>
    <w:p w:rsidR="00590C81" w:rsidRPr="0009152B" w:rsidRDefault="00590C81" w:rsidP="00590C81">
      <w:pPr>
        <w:pStyle w:val="ListParagraph"/>
        <w:numPr>
          <w:ilvl w:val="0"/>
          <w:numId w:val="10"/>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 xml:space="preserve">Children enjoy their maths lessons and a love of maths is instilled within all learners. </w:t>
      </w:r>
    </w:p>
    <w:p w:rsidR="00590C81" w:rsidRPr="0009152B" w:rsidRDefault="00590C81" w:rsidP="00590C81">
      <w:pPr>
        <w:pStyle w:val="ListParagraph"/>
        <w:numPr>
          <w:ilvl w:val="0"/>
          <w:numId w:val="10"/>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 xml:space="preserve">Joined up approaches linking mathematical thinking to other curriculum areas are encouraged where possible. </w:t>
      </w:r>
    </w:p>
    <w:p w:rsidR="00590C81" w:rsidRPr="0009152B" w:rsidRDefault="00590C81" w:rsidP="00590C81">
      <w:pPr>
        <w:pStyle w:val="ListParagraph"/>
        <w:numPr>
          <w:ilvl w:val="0"/>
          <w:numId w:val="10"/>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Children are to explore, investigate and problem solve</w:t>
      </w:r>
      <w:r w:rsidR="00220AD6" w:rsidRPr="0009152B">
        <w:rPr>
          <w:rFonts w:asciiTheme="majorHAnsi" w:hAnsiTheme="majorHAnsi" w:cstheme="majorHAnsi"/>
          <w:sz w:val="20"/>
          <w:szCs w:val="20"/>
        </w:rPr>
        <w:t>,</w:t>
      </w:r>
      <w:r w:rsidRPr="0009152B">
        <w:rPr>
          <w:rFonts w:asciiTheme="majorHAnsi" w:hAnsiTheme="majorHAnsi" w:cstheme="majorHAnsi"/>
          <w:sz w:val="20"/>
          <w:szCs w:val="20"/>
        </w:rPr>
        <w:t xml:space="preserve"> embedding their understanding and skills within all mathematical areas. </w:t>
      </w:r>
    </w:p>
    <w:p w:rsidR="00590C81" w:rsidRPr="0009152B" w:rsidRDefault="00590C81" w:rsidP="00590C81">
      <w:pPr>
        <w:pStyle w:val="ListParagraph"/>
        <w:numPr>
          <w:ilvl w:val="0"/>
          <w:numId w:val="10"/>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 xml:space="preserve">Children build upon and strengthen their understanding and use of mathematical vocabulary through daily teaching. </w:t>
      </w:r>
    </w:p>
    <w:p w:rsidR="00590C81" w:rsidRPr="0009152B" w:rsidRDefault="00590C81" w:rsidP="00590C81">
      <w:pPr>
        <w:pStyle w:val="ListParagraph"/>
        <w:numPr>
          <w:ilvl w:val="0"/>
          <w:numId w:val="10"/>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 xml:space="preserve">Classrooms are engaging and supporting providing age/ability appropriate visual aids. </w:t>
      </w:r>
    </w:p>
    <w:p w:rsidR="00590C81" w:rsidRPr="0009152B" w:rsidRDefault="00590C81" w:rsidP="00590C81">
      <w:pPr>
        <w:pStyle w:val="ListParagraph"/>
        <w:numPr>
          <w:ilvl w:val="0"/>
          <w:numId w:val="10"/>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Classroom resources and clearly labelled and accessible for children</w:t>
      </w:r>
      <w:r w:rsidR="00220AD6" w:rsidRPr="0009152B">
        <w:rPr>
          <w:rFonts w:asciiTheme="majorHAnsi" w:hAnsiTheme="majorHAnsi" w:cstheme="majorHAnsi"/>
          <w:sz w:val="20"/>
          <w:szCs w:val="20"/>
        </w:rPr>
        <w:t>,</w:t>
      </w:r>
      <w:r w:rsidRPr="0009152B">
        <w:rPr>
          <w:rFonts w:asciiTheme="majorHAnsi" w:hAnsiTheme="majorHAnsi" w:cstheme="majorHAnsi"/>
          <w:sz w:val="20"/>
          <w:szCs w:val="20"/>
        </w:rPr>
        <w:t xml:space="preserve"> encouraging independence and ownership. </w:t>
      </w:r>
    </w:p>
    <w:p w:rsidR="00590C81" w:rsidRPr="0009152B" w:rsidRDefault="00590C81" w:rsidP="000554EC">
      <w:pPr>
        <w:pStyle w:val="ListParagraph"/>
        <w:numPr>
          <w:ilvl w:val="0"/>
          <w:numId w:val="1"/>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 xml:space="preserve">A clear CPA approach is embossed into our daily teaching. </w:t>
      </w:r>
      <w:r w:rsidR="00C67288" w:rsidRPr="0009152B">
        <w:rPr>
          <w:rFonts w:asciiTheme="majorHAnsi" w:hAnsiTheme="majorHAnsi" w:cstheme="majorHAnsi"/>
          <w:sz w:val="20"/>
          <w:szCs w:val="20"/>
        </w:rPr>
        <w:t>Children</w:t>
      </w:r>
      <w:r w:rsidR="00870E6B" w:rsidRPr="0009152B">
        <w:rPr>
          <w:rFonts w:asciiTheme="majorHAnsi" w:hAnsiTheme="majorHAnsi" w:cstheme="majorHAnsi"/>
          <w:sz w:val="20"/>
          <w:szCs w:val="20"/>
        </w:rPr>
        <w:t xml:space="preserve"> need to use concrete resources before they progress to pictorial and abstract representations</w:t>
      </w:r>
      <w:r w:rsidRPr="0009152B">
        <w:rPr>
          <w:rFonts w:asciiTheme="majorHAnsi" w:hAnsiTheme="majorHAnsi" w:cstheme="majorHAnsi"/>
          <w:sz w:val="20"/>
          <w:szCs w:val="20"/>
        </w:rPr>
        <w:t xml:space="preserve">. </w:t>
      </w:r>
    </w:p>
    <w:p w:rsidR="00AE2D33" w:rsidRPr="0009152B" w:rsidRDefault="006A1189" w:rsidP="00AE2D33">
      <w:pPr>
        <w:pStyle w:val="ListParagraph"/>
        <w:numPr>
          <w:ilvl w:val="0"/>
          <w:numId w:val="1"/>
        </w:numPr>
        <w:tabs>
          <w:tab w:val="left" w:pos="2921"/>
        </w:tabs>
        <w:jc w:val="both"/>
        <w:rPr>
          <w:rFonts w:asciiTheme="majorHAnsi" w:hAnsiTheme="majorHAnsi" w:cstheme="majorHAnsi"/>
          <w:sz w:val="20"/>
          <w:szCs w:val="20"/>
        </w:rPr>
      </w:pPr>
      <w:r w:rsidRPr="0009152B">
        <w:rPr>
          <w:rFonts w:asciiTheme="majorHAnsi" w:hAnsiTheme="majorHAnsi" w:cstheme="majorHAnsi"/>
          <w:sz w:val="20"/>
          <w:szCs w:val="20"/>
        </w:rPr>
        <w:t>As new methods of calculations are introduced, children should have the opportunity to examine them, alongside the method they have consolidated, to make connections between the methods and establish the similarities</w:t>
      </w:r>
      <w:r w:rsidR="00590C81" w:rsidRPr="0009152B">
        <w:rPr>
          <w:rFonts w:asciiTheme="majorHAnsi" w:hAnsiTheme="majorHAnsi" w:cstheme="majorHAnsi"/>
          <w:sz w:val="20"/>
          <w:szCs w:val="20"/>
        </w:rPr>
        <w:t xml:space="preserve"> and differences between them. </w:t>
      </w:r>
      <w:r w:rsidRPr="0009152B">
        <w:rPr>
          <w:rFonts w:asciiTheme="majorHAnsi" w:hAnsiTheme="majorHAnsi" w:cstheme="majorHAnsi"/>
          <w:sz w:val="20"/>
          <w:szCs w:val="20"/>
        </w:rPr>
        <w:t xml:space="preserve"> </w:t>
      </w:r>
    </w:p>
    <w:p w:rsidR="00AE2D33" w:rsidRPr="0009152B" w:rsidRDefault="00AE2D33" w:rsidP="00AE2D33">
      <w:pPr>
        <w:pStyle w:val="ListParagraph"/>
        <w:numPr>
          <w:ilvl w:val="0"/>
          <w:numId w:val="1"/>
        </w:numPr>
        <w:tabs>
          <w:tab w:val="left" w:pos="2921"/>
        </w:tabs>
        <w:jc w:val="both"/>
        <w:rPr>
          <w:rFonts w:asciiTheme="majorHAnsi" w:hAnsiTheme="majorHAnsi" w:cstheme="majorHAnsi"/>
          <w:sz w:val="20"/>
          <w:szCs w:val="20"/>
        </w:rPr>
      </w:pPr>
      <w:r w:rsidRPr="0009152B">
        <w:rPr>
          <w:rFonts w:asciiTheme="majorHAnsi" w:hAnsiTheme="majorHAnsi" w:cstheme="majorHAnsi"/>
          <w:color w:val="000000"/>
          <w:sz w:val="20"/>
          <w:szCs w:val="20"/>
        </w:rPr>
        <w:t>An understanding of the important concepts and an ability to make connections within mathematics.</w:t>
      </w:r>
    </w:p>
    <w:p w:rsidR="00AE2D33" w:rsidRPr="0009152B" w:rsidRDefault="00D67344" w:rsidP="00AE2D33">
      <w:pPr>
        <w:pStyle w:val="ListParagraph"/>
        <w:numPr>
          <w:ilvl w:val="0"/>
          <w:numId w:val="1"/>
        </w:numPr>
        <w:tabs>
          <w:tab w:val="left" w:pos="2921"/>
        </w:tabs>
        <w:jc w:val="both"/>
        <w:rPr>
          <w:rFonts w:asciiTheme="majorHAnsi" w:hAnsiTheme="majorHAnsi" w:cstheme="majorHAnsi"/>
          <w:sz w:val="20"/>
          <w:szCs w:val="20"/>
        </w:rPr>
      </w:pPr>
      <w:r w:rsidRPr="0009152B">
        <w:rPr>
          <w:rFonts w:asciiTheme="majorHAnsi" w:hAnsiTheme="majorHAnsi" w:cstheme="majorHAnsi"/>
          <w:color w:val="000000"/>
          <w:sz w:val="20"/>
          <w:szCs w:val="20"/>
        </w:rPr>
        <w:t>A focus on developing fluency to recall</w:t>
      </w:r>
      <w:r w:rsidR="00AE2D33" w:rsidRPr="0009152B">
        <w:rPr>
          <w:rFonts w:asciiTheme="majorHAnsi" w:hAnsiTheme="majorHAnsi" w:cstheme="majorHAnsi"/>
          <w:color w:val="000000"/>
          <w:sz w:val="20"/>
          <w:szCs w:val="20"/>
        </w:rPr>
        <w:t xml:space="preserve"> number facts and the number system.</w:t>
      </w:r>
    </w:p>
    <w:p w:rsidR="00AE2D33" w:rsidRPr="0009152B" w:rsidRDefault="00AE2D33" w:rsidP="00AE2D33">
      <w:pPr>
        <w:pStyle w:val="ListParagraph"/>
        <w:numPr>
          <w:ilvl w:val="0"/>
          <w:numId w:val="1"/>
        </w:numPr>
        <w:tabs>
          <w:tab w:val="left" w:pos="2921"/>
        </w:tabs>
        <w:jc w:val="both"/>
        <w:rPr>
          <w:rFonts w:asciiTheme="majorHAnsi" w:hAnsiTheme="majorHAnsi" w:cstheme="majorHAnsi"/>
          <w:sz w:val="20"/>
          <w:szCs w:val="20"/>
        </w:rPr>
      </w:pPr>
      <w:r w:rsidRPr="0009152B">
        <w:rPr>
          <w:rFonts w:asciiTheme="majorHAnsi" w:hAnsiTheme="majorHAnsi" w:cstheme="majorHAnsi"/>
          <w:color w:val="000000"/>
          <w:sz w:val="20"/>
          <w:szCs w:val="20"/>
        </w:rPr>
        <w:t>The ability to show initiative in solving problems in a wide range of contexts, including the new or unusual.</w:t>
      </w:r>
    </w:p>
    <w:p w:rsidR="00AE2D33" w:rsidRPr="0009152B" w:rsidRDefault="00AE2D33" w:rsidP="00AE2D33">
      <w:pPr>
        <w:pStyle w:val="ListParagraph"/>
        <w:numPr>
          <w:ilvl w:val="0"/>
          <w:numId w:val="1"/>
        </w:numPr>
        <w:tabs>
          <w:tab w:val="left" w:pos="2921"/>
        </w:tabs>
        <w:jc w:val="both"/>
        <w:rPr>
          <w:rFonts w:asciiTheme="majorHAnsi" w:hAnsiTheme="majorHAnsi" w:cstheme="majorHAnsi"/>
          <w:sz w:val="20"/>
          <w:szCs w:val="20"/>
        </w:rPr>
      </w:pPr>
      <w:r w:rsidRPr="0009152B">
        <w:rPr>
          <w:rFonts w:asciiTheme="majorHAnsi" w:hAnsiTheme="majorHAnsi" w:cstheme="majorHAnsi"/>
          <w:color w:val="000000"/>
          <w:sz w:val="20"/>
          <w:szCs w:val="20"/>
        </w:rPr>
        <w:t>The ability to think independently and to persevere when faced with challenges, showing a confidence of success.</w:t>
      </w:r>
    </w:p>
    <w:p w:rsidR="00AE2D33" w:rsidRPr="0009152B" w:rsidRDefault="00AE2D33" w:rsidP="00AE2D33">
      <w:pPr>
        <w:pStyle w:val="ListParagraph"/>
        <w:numPr>
          <w:ilvl w:val="0"/>
          <w:numId w:val="1"/>
        </w:numPr>
        <w:tabs>
          <w:tab w:val="left" w:pos="2921"/>
        </w:tabs>
        <w:jc w:val="both"/>
        <w:rPr>
          <w:rFonts w:asciiTheme="majorHAnsi" w:hAnsiTheme="majorHAnsi" w:cstheme="majorHAnsi"/>
          <w:sz w:val="20"/>
          <w:szCs w:val="20"/>
        </w:rPr>
      </w:pPr>
      <w:r w:rsidRPr="0009152B">
        <w:rPr>
          <w:rFonts w:asciiTheme="majorHAnsi" w:hAnsiTheme="majorHAnsi" w:cstheme="majorHAnsi"/>
          <w:color w:val="000000"/>
          <w:sz w:val="20"/>
          <w:szCs w:val="20"/>
        </w:rPr>
        <w:t>The ability to embrace the value of learning from mistakes and false starts.</w:t>
      </w:r>
    </w:p>
    <w:p w:rsidR="00AE2D33" w:rsidRPr="0009152B" w:rsidRDefault="00AE2D33" w:rsidP="00AE2D33">
      <w:pPr>
        <w:pStyle w:val="ListParagraph"/>
        <w:numPr>
          <w:ilvl w:val="0"/>
          <w:numId w:val="1"/>
        </w:numPr>
        <w:tabs>
          <w:tab w:val="left" w:pos="2921"/>
        </w:tabs>
        <w:jc w:val="both"/>
        <w:rPr>
          <w:rFonts w:asciiTheme="majorHAnsi" w:hAnsiTheme="majorHAnsi" w:cstheme="majorHAnsi"/>
          <w:sz w:val="20"/>
          <w:szCs w:val="20"/>
        </w:rPr>
      </w:pPr>
      <w:r w:rsidRPr="0009152B">
        <w:rPr>
          <w:rFonts w:asciiTheme="majorHAnsi" w:hAnsiTheme="majorHAnsi" w:cstheme="majorHAnsi"/>
          <w:color w:val="000000"/>
          <w:sz w:val="20"/>
          <w:szCs w:val="20"/>
        </w:rPr>
        <w:t xml:space="preserve"> The ability to reason, generalise and make sense of solutions.</w:t>
      </w:r>
    </w:p>
    <w:p w:rsidR="00AE2D33" w:rsidRPr="0039687E" w:rsidRDefault="00AE2D33" w:rsidP="00AE2D33">
      <w:pPr>
        <w:pStyle w:val="ListParagraph"/>
        <w:numPr>
          <w:ilvl w:val="0"/>
          <w:numId w:val="1"/>
        </w:numPr>
        <w:tabs>
          <w:tab w:val="left" w:pos="2921"/>
        </w:tabs>
        <w:jc w:val="both"/>
        <w:rPr>
          <w:rFonts w:asciiTheme="majorHAnsi" w:hAnsiTheme="majorHAnsi" w:cstheme="majorHAnsi"/>
          <w:sz w:val="20"/>
          <w:szCs w:val="20"/>
        </w:rPr>
      </w:pPr>
      <w:r w:rsidRPr="0009152B">
        <w:rPr>
          <w:rFonts w:asciiTheme="majorHAnsi" w:hAnsiTheme="majorHAnsi" w:cstheme="majorHAnsi"/>
          <w:color w:val="000000"/>
          <w:sz w:val="20"/>
          <w:szCs w:val="20"/>
        </w:rPr>
        <w:t>Fluency in performing written and mental calculations and mathematical techniques.</w:t>
      </w:r>
    </w:p>
    <w:p w:rsidR="0039687E" w:rsidRPr="0039687E" w:rsidRDefault="0039687E" w:rsidP="00AE2D33">
      <w:pPr>
        <w:pStyle w:val="ListParagraph"/>
        <w:numPr>
          <w:ilvl w:val="0"/>
          <w:numId w:val="1"/>
        </w:numPr>
        <w:tabs>
          <w:tab w:val="left" w:pos="2921"/>
        </w:tabs>
        <w:jc w:val="both"/>
        <w:rPr>
          <w:rFonts w:asciiTheme="majorHAnsi" w:hAnsiTheme="majorHAnsi" w:cstheme="majorHAnsi"/>
          <w:sz w:val="20"/>
          <w:szCs w:val="20"/>
        </w:rPr>
      </w:pPr>
      <w:r>
        <w:rPr>
          <w:rFonts w:asciiTheme="majorHAnsi" w:hAnsiTheme="majorHAnsi" w:cstheme="majorHAnsi"/>
          <w:color w:val="000000"/>
          <w:sz w:val="20"/>
          <w:szCs w:val="20"/>
        </w:rPr>
        <w:t>Whole school emphasis on the teaching of time daily through all aspects of school life.</w:t>
      </w:r>
    </w:p>
    <w:p w:rsidR="0039687E" w:rsidRPr="0009152B" w:rsidRDefault="0039687E" w:rsidP="00AE2D33">
      <w:pPr>
        <w:pStyle w:val="ListParagraph"/>
        <w:numPr>
          <w:ilvl w:val="0"/>
          <w:numId w:val="1"/>
        </w:numPr>
        <w:tabs>
          <w:tab w:val="left" w:pos="2921"/>
        </w:tabs>
        <w:jc w:val="both"/>
        <w:rPr>
          <w:rFonts w:asciiTheme="majorHAnsi" w:hAnsiTheme="majorHAnsi" w:cstheme="majorHAnsi"/>
          <w:sz w:val="20"/>
          <w:szCs w:val="20"/>
        </w:rPr>
      </w:pPr>
      <w:r>
        <w:rPr>
          <w:rFonts w:asciiTheme="majorHAnsi" w:hAnsiTheme="majorHAnsi" w:cstheme="majorHAnsi"/>
          <w:color w:val="000000"/>
          <w:sz w:val="20"/>
          <w:szCs w:val="20"/>
        </w:rPr>
        <w:t>Half termly maths enrichment days focussing on real life maths.</w:t>
      </w:r>
    </w:p>
    <w:p w:rsidR="00A06C38" w:rsidRPr="0009152B" w:rsidRDefault="00A06C38" w:rsidP="00265000">
      <w:pPr>
        <w:tabs>
          <w:tab w:val="left" w:pos="2921"/>
        </w:tabs>
        <w:jc w:val="both"/>
        <w:rPr>
          <w:rFonts w:asciiTheme="majorHAnsi" w:hAnsiTheme="majorHAnsi" w:cstheme="majorHAnsi"/>
          <w:sz w:val="20"/>
          <w:szCs w:val="20"/>
        </w:rPr>
      </w:pPr>
    </w:p>
    <w:p w:rsidR="00265000" w:rsidRPr="0009152B" w:rsidRDefault="00265000" w:rsidP="00265000">
      <w:pPr>
        <w:tabs>
          <w:tab w:val="left" w:pos="2921"/>
        </w:tabs>
        <w:jc w:val="both"/>
        <w:rPr>
          <w:rFonts w:asciiTheme="majorHAnsi" w:hAnsiTheme="majorHAnsi" w:cstheme="majorHAnsi"/>
          <w:sz w:val="20"/>
          <w:szCs w:val="20"/>
        </w:rPr>
      </w:pPr>
    </w:p>
    <w:p w:rsidR="00B93B47" w:rsidRPr="0009152B" w:rsidRDefault="00B93B47" w:rsidP="00265000">
      <w:pPr>
        <w:tabs>
          <w:tab w:val="left" w:pos="2921"/>
        </w:tabs>
        <w:jc w:val="both"/>
        <w:rPr>
          <w:rFonts w:asciiTheme="majorHAnsi" w:hAnsiTheme="majorHAnsi" w:cstheme="majorHAnsi"/>
          <w:sz w:val="20"/>
          <w:szCs w:val="20"/>
        </w:rPr>
      </w:pPr>
    </w:p>
    <w:p w:rsidR="00B93B47" w:rsidRPr="0009152B" w:rsidRDefault="00B93B47" w:rsidP="00265000">
      <w:pPr>
        <w:tabs>
          <w:tab w:val="left" w:pos="2921"/>
        </w:tabs>
        <w:jc w:val="both"/>
        <w:rPr>
          <w:rFonts w:asciiTheme="majorHAnsi" w:hAnsiTheme="majorHAnsi" w:cstheme="majorHAnsi"/>
          <w:sz w:val="20"/>
          <w:szCs w:val="20"/>
        </w:rPr>
      </w:pPr>
    </w:p>
    <w:p w:rsidR="00B93B47" w:rsidRPr="0009152B" w:rsidRDefault="00B93B47" w:rsidP="00265000">
      <w:pPr>
        <w:tabs>
          <w:tab w:val="left" w:pos="2921"/>
        </w:tabs>
        <w:jc w:val="both"/>
        <w:rPr>
          <w:rFonts w:asciiTheme="majorHAnsi" w:hAnsiTheme="majorHAnsi" w:cstheme="majorHAnsi"/>
          <w:sz w:val="20"/>
          <w:szCs w:val="20"/>
        </w:rPr>
      </w:pPr>
    </w:p>
    <w:p w:rsidR="00265000" w:rsidRPr="0009152B" w:rsidRDefault="00265000" w:rsidP="00265000">
      <w:pPr>
        <w:tabs>
          <w:tab w:val="left" w:pos="2921"/>
        </w:tabs>
        <w:jc w:val="both"/>
        <w:rPr>
          <w:rFonts w:asciiTheme="majorHAnsi" w:hAnsiTheme="majorHAnsi" w:cstheme="majorHAnsi"/>
          <w:sz w:val="20"/>
          <w:szCs w:val="20"/>
        </w:rPr>
      </w:pPr>
    </w:p>
    <w:p w:rsidR="0009152B" w:rsidRDefault="0009152B" w:rsidP="005F700B">
      <w:pPr>
        <w:tabs>
          <w:tab w:val="left" w:pos="2921"/>
        </w:tabs>
        <w:jc w:val="both"/>
        <w:rPr>
          <w:rFonts w:asciiTheme="majorHAnsi" w:hAnsiTheme="majorHAnsi" w:cstheme="majorHAnsi"/>
          <w:b/>
          <w:color w:val="0070C0"/>
          <w:sz w:val="20"/>
          <w:szCs w:val="20"/>
        </w:rPr>
      </w:pPr>
    </w:p>
    <w:p w:rsidR="005F700B" w:rsidRPr="0009152B" w:rsidRDefault="00A06C38" w:rsidP="005F700B">
      <w:pPr>
        <w:tabs>
          <w:tab w:val="left" w:pos="2921"/>
        </w:tabs>
        <w:jc w:val="both"/>
        <w:rPr>
          <w:rFonts w:asciiTheme="majorHAnsi" w:hAnsiTheme="majorHAnsi" w:cstheme="majorHAnsi"/>
          <w:b/>
          <w:color w:val="0070C0"/>
          <w:sz w:val="20"/>
          <w:szCs w:val="20"/>
        </w:rPr>
      </w:pPr>
      <w:r w:rsidRPr="0009152B">
        <w:rPr>
          <w:rFonts w:asciiTheme="majorHAnsi" w:hAnsiTheme="majorHAnsi" w:cstheme="majorHAnsi"/>
          <w:b/>
          <w:color w:val="0070C0"/>
          <w:sz w:val="20"/>
          <w:szCs w:val="20"/>
        </w:rPr>
        <w:t>Provision at Southwick:</w:t>
      </w:r>
    </w:p>
    <w:p w:rsidR="00A06C38" w:rsidRPr="0009152B" w:rsidRDefault="00EB4349" w:rsidP="005F700B">
      <w:pPr>
        <w:tabs>
          <w:tab w:val="left" w:pos="2921"/>
        </w:tabs>
        <w:jc w:val="both"/>
        <w:rPr>
          <w:rFonts w:asciiTheme="majorHAnsi" w:hAnsiTheme="majorHAnsi" w:cstheme="majorHAnsi"/>
          <w:b/>
          <w:color w:val="00B0F0"/>
          <w:sz w:val="20"/>
          <w:szCs w:val="20"/>
        </w:rPr>
      </w:pPr>
      <w:r>
        <w:rPr>
          <w:rFonts w:ascii="Calibri" w:eastAsia="Times New Roman" w:hAnsi="Calibri" w:cs="Times New Roman"/>
          <w:color w:val="222222"/>
          <w:sz w:val="20"/>
          <w:szCs w:val="20"/>
          <w:lang w:eastAsia="en-GB"/>
        </w:rPr>
        <w:t>Children</w:t>
      </w:r>
      <w:r w:rsidR="00A06C38" w:rsidRPr="0009152B">
        <w:rPr>
          <w:rFonts w:ascii="Calibri" w:eastAsia="Times New Roman" w:hAnsi="Calibri" w:cs="Times New Roman"/>
          <w:color w:val="222222"/>
          <w:sz w:val="20"/>
          <w:szCs w:val="20"/>
          <w:lang w:eastAsia="en-GB"/>
        </w:rPr>
        <w:t xml:space="preserve"> are provided with a variety of opportunities to develop and extend their</w:t>
      </w:r>
      <w:r w:rsidR="005F700B" w:rsidRPr="0009152B">
        <w:rPr>
          <w:rFonts w:asciiTheme="majorHAnsi" w:hAnsiTheme="majorHAnsi" w:cstheme="majorHAnsi"/>
          <w:b/>
          <w:color w:val="00B0F0"/>
          <w:sz w:val="20"/>
          <w:szCs w:val="20"/>
        </w:rPr>
        <w:t xml:space="preserve"> </w:t>
      </w:r>
      <w:r w:rsidR="00A06C38" w:rsidRPr="0009152B">
        <w:rPr>
          <w:rFonts w:ascii="Calibri" w:eastAsia="Times New Roman" w:hAnsi="Calibri" w:cs="Times New Roman"/>
          <w:color w:val="222222"/>
          <w:sz w:val="20"/>
          <w:szCs w:val="20"/>
          <w:lang w:eastAsia="en-GB"/>
        </w:rPr>
        <w:t>Mathematical skills, including:</w:t>
      </w:r>
    </w:p>
    <w:p w:rsidR="00A06C38" w:rsidRPr="0009152B" w:rsidRDefault="00A06C38" w:rsidP="005F700B">
      <w:pPr>
        <w:pStyle w:val="ListParagraph"/>
        <w:numPr>
          <w:ilvl w:val="0"/>
          <w:numId w:val="23"/>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Group work</w:t>
      </w:r>
    </w:p>
    <w:p w:rsidR="00A06C38" w:rsidRPr="0009152B" w:rsidRDefault="00A06C38" w:rsidP="005F700B">
      <w:pPr>
        <w:pStyle w:val="ListParagraph"/>
        <w:numPr>
          <w:ilvl w:val="0"/>
          <w:numId w:val="23"/>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Paired work</w:t>
      </w:r>
    </w:p>
    <w:p w:rsidR="00A06C38" w:rsidRPr="0009152B" w:rsidRDefault="00A06C38" w:rsidP="005F700B">
      <w:pPr>
        <w:pStyle w:val="ListParagraph"/>
        <w:numPr>
          <w:ilvl w:val="0"/>
          <w:numId w:val="23"/>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Whole class teaching</w:t>
      </w:r>
    </w:p>
    <w:p w:rsidR="00A06C38" w:rsidRPr="0009152B" w:rsidRDefault="00A06C38" w:rsidP="00A06C38">
      <w:pPr>
        <w:pStyle w:val="ListParagraph"/>
        <w:numPr>
          <w:ilvl w:val="0"/>
          <w:numId w:val="23"/>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 xml:space="preserve">Individual work including 1:1 </w:t>
      </w:r>
      <w:r w:rsidR="005F700B" w:rsidRPr="0009152B">
        <w:rPr>
          <w:rFonts w:ascii="Calibri" w:eastAsia="Times New Roman" w:hAnsi="Calibri" w:cs="Times New Roman"/>
          <w:color w:val="222222"/>
          <w:sz w:val="20"/>
          <w:szCs w:val="20"/>
          <w:lang w:eastAsia="en-GB"/>
        </w:rPr>
        <w:t>support where needed or intervention work when identified</w:t>
      </w:r>
    </w:p>
    <w:p w:rsidR="00A06C38" w:rsidRPr="0009152B" w:rsidRDefault="00EB4349" w:rsidP="00A06C38">
      <w:pPr>
        <w:shd w:val="clear" w:color="auto" w:fill="FFFFFF"/>
        <w:spacing w:line="235" w:lineRule="atLeast"/>
        <w:rPr>
          <w:rFonts w:ascii="Calibri" w:eastAsia="Times New Roman" w:hAnsi="Calibri" w:cs="Times New Roman"/>
          <w:sz w:val="20"/>
          <w:szCs w:val="20"/>
          <w:lang w:eastAsia="en-GB"/>
        </w:rPr>
      </w:pPr>
      <w:r>
        <w:rPr>
          <w:rFonts w:ascii="Calibri" w:eastAsia="Times New Roman" w:hAnsi="Calibri" w:cs="Times New Roman"/>
          <w:sz w:val="20"/>
          <w:szCs w:val="20"/>
          <w:lang w:eastAsia="en-GB"/>
        </w:rPr>
        <w:t>Children</w:t>
      </w:r>
      <w:r w:rsidR="00A06C38" w:rsidRPr="0009152B">
        <w:rPr>
          <w:rFonts w:ascii="Calibri" w:eastAsia="Times New Roman" w:hAnsi="Calibri" w:cs="Times New Roman"/>
          <w:sz w:val="20"/>
          <w:szCs w:val="20"/>
          <w:lang w:eastAsia="en-GB"/>
        </w:rPr>
        <w:t xml:space="preserve"> engage in:</w:t>
      </w:r>
    </w:p>
    <w:p w:rsidR="00A06C38" w:rsidRPr="0009152B" w:rsidRDefault="00A06C38" w:rsidP="005F700B">
      <w:pPr>
        <w:pStyle w:val="ListParagraph"/>
        <w:numPr>
          <w:ilvl w:val="0"/>
          <w:numId w:val="24"/>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the development of mental strategies</w:t>
      </w:r>
    </w:p>
    <w:p w:rsidR="00A06C38" w:rsidRPr="0009152B" w:rsidRDefault="00A06C38" w:rsidP="005F700B">
      <w:pPr>
        <w:pStyle w:val="ListParagraph"/>
        <w:numPr>
          <w:ilvl w:val="0"/>
          <w:numId w:val="24"/>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written methods</w:t>
      </w:r>
    </w:p>
    <w:p w:rsidR="00A06C38" w:rsidRPr="0009152B" w:rsidRDefault="00A06C38" w:rsidP="005F700B">
      <w:pPr>
        <w:pStyle w:val="ListParagraph"/>
        <w:numPr>
          <w:ilvl w:val="0"/>
          <w:numId w:val="24"/>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practical work</w:t>
      </w:r>
    </w:p>
    <w:p w:rsidR="00A06C38" w:rsidRPr="0009152B" w:rsidRDefault="00A06C38" w:rsidP="005F700B">
      <w:pPr>
        <w:pStyle w:val="ListParagraph"/>
        <w:numPr>
          <w:ilvl w:val="0"/>
          <w:numId w:val="24"/>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investigational work</w:t>
      </w:r>
    </w:p>
    <w:p w:rsidR="00A06C38" w:rsidRPr="0009152B" w:rsidRDefault="00A06C38" w:rsidP="005F700B">
      <w:pPr>
        <w:pStyle w:val="ListParagraph"/>
        <w:numPr>
          <w:ilvl w:val="0"/>
          <w:numId w:val="24"/>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problem solving</w:t>
      </w:r>
    </w:p>
    <w:p w:rsidR="00A06C38" w:rsidRPr="0009152B" w:rsidRDefault="00A06C38" w:rsidP="005F700B">
      <w:pPr>
        <w:pStyle w:val="ListParagraph"/>
        <w:numPr>
          <w:ilvl w:val="0"/>
          <w:numId w:val="24"/>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mathematical discussion</w:t>
      </w:r>
    </w:p>
    <w:p w:rsidR="00A06C38" w:rsidRPr="0009152B" w:rsidRDefault="00A06C38" w:rsidP="00A06C38">
      <w:pPr>
        <w:pStyle w:val="ListParagraph"/>
        <w:numPr>
          <w:ilvl w:val="0"/>
          <w:numId w:val="24"/>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consolidation of basic skills and number facts </w:t>
      </w:r>
    </w:p>
    <w:p w:rsidR="005F700B" w:rsidRPr="0009152B" w:rsidRDefault="005F700B" w:rsidP="00A06C38">
      <w:p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Teaching approaches:</w:t>
      </w:r>
    </w:p>
    <w:p w:rsidR="00A06C38" w:rsidRPr="0009152B" w:rsidRDefault="00A06C38" w:rsidP="005F700B">
      <w:pPr>
        <w:pStyle w:val="ListParagraph"/>
        <w:numPr>
          <w:ilvl w:val="0"/>
          <w:numId w:val="2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Teachers plan</w:t>
      </w:r>
      <w:r w:rsidR="0039687E">
        <w:rPr>
          <w:rFonts w:ascii="Calibri" w:eastAsia="Times New Roman" w:hAnsi="Calibri" w:cs="Times New Roman"/>
          <w:color w:val="222222"/>
          <w:sz w:val="20"/>
          <w:szCs w:val="20"/>
          <w:lang w:eastAsia="en-GB"/>
        </w:rPr>
        <w:t xml:space="preserve"> and teach</w:t>
      </w:r>
      <w:r w:rsidRPr="0009152B">
        <w:rPr>
          <w:rFonts w:ascii="Calibri" w:eastAsia="Times New Roman" w:hAnsi="Calibri" w:cs="Times New Roman"/>
          <w:color w:val="222222"/>
          <w:sz w:val="20"/>
          <w:szCs w:val="20"/>
          <w:lang w:eastAsia="en-GB"/>
        </w:rPr>
        <w:t xml:space="preserve"> </w:t>
      </w:r>
      <w:r w:rsidR="0039687E">
        <w:rPr>
          <w:rFonts w:ascii="Calibri" w:eastAsia="Times New Roman" w:hAnsi="Calibri" w:cs="Times New Roman"/>
          <w:color w:val="222222"/>
          <w:sz w:val="20"/>
          <w:szCs w:val="20"/>
          <w:lang w:eastAsia="en-GB"/>
        </w:rPr>
        <w:t xml:space="preserve">appropriate </w:t>
      </w:r>
      <w:r w:rsidRPr="0009152B">
        <w:rPr>
          <w:rFonts w:ascii="Calibri" w:eastAsia="Times New Roman" w:hAnsi="Calibri" w:cs="Times New Roman"/>
          <w:color w:val="222222"/>
          <w:sz w:val="20"/>
          <w:szCs w:val="20"/>
          <w:lang w:eastAsia="en-GB"/>
        </w:rPr>
        <w:t xml:space="preserve">problem solving and investigational activities every week to ensure that </w:t>
      </w:r>
      <w:r w:rsidR="00EB4349">
        <w:rPr>
          <w:rFonts w:ascii="Calibri" w:eastAsia="Times New Roman" w:hAnsi="Calibri" w:cs="Times New Roman"/>
          <w:color w:val="222222"/>
          <w:sz w:val="20"/>
          <w:szCs w:val="20"/>
          <w:lang w:eastAsia="en-GB"/>
        </w:rPr>
        <w:t>children</w:t>
      </w:r>
      <w:r w:rsidRPr="0009152B">
        <w:rPr>
          <w:rFonts w:ascii="Calibri" w:eastAsia="Times New Roman" w:hAnsi="Calibri" w:cs="Times New Roman"/>
          <w:color w:val="222222"/>
          <w:sz w:val="20"/>
          <w:szCs w:val="20"/>
          <w:lang w:eastAsia="en-GB"/>
        </w:rPr>
        <w:t xml:space="preserve"> develop the skills of mathematical thinking and enquiry.</w:t>
      </w:r>
    </w:p>
    <w:p w:rsidR="00407E83" w:rsidRPr="0009152B" w:rsidRDefault="00407E83" w:rsidP="005F700B">
      <w:pPr>
        <w:pStyle w:val="ListParagraph"/>
        <w:numPr>
          <w:ilvl w:val="0"/>
          <w:numId w:val="25"/>
        </w:numPr>
        <w:shd w:val="clear" w:color="auto" w:fill="FFFFFF"/>
        <w:spacing w:line="235" w:lineRule="atLeast"/>
        <w:rPr>
          <w:rFonts w:ascii="Calibri" w:eastAsia="Times New Roman" w:hAnsi="Calibri" w:cs="Times New Roman"/>
          <w:color w:val="222222"/>
          <w:sz w:val="20"/>
          <w:szCs w:val="20"/>
          <w:lang w:eastAsia="en-GB"/>
        </w:rPr>
      </w:pPr>
      <w:r w:rsidRPr="0009152B">
        <w:rPr>
          <w:noProof/>
          <w:sz w:val="20"/>
          <w:szCs w:val="20"/>
          <w:lang w:eastAsia="en-GB"/>
        </w:rPr>
        <w:drawing>
          <wp:anchor distT="0" distB="0" distL="114300" distR="114300" simplePos="0" relativeHeight="251757568" behindDoc="0" locked="0" layoutInCell="1" allowOverlap="1" wp14:anchorId="44F157E0" wp14:editId="79C50397">
            <wp:simplePos x="0" y="0"/>
            <wp:positionH relativeFrom="column">
              <wp:posOffset>1612812</wp:posOffset>
            </wp:positionH>
            <wp:positionV relativeFrom="paragraph">
              <wp:posOffset>237052</wp:posOffset>
            </wp:positionV>
            <wp:extent cx="3219450" cy="904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19450" cy="904875"/>
                    </a:xfrm>
                    <a:prstGeom prst="rect">
                      <a:avLst/>
                    </a:prstGeom>
                  </pic:spPr>
                </pic:pic>
              </a:graphicData>
            </a:graphic>
          </wp:anchor>
        </w:drawing>
      </w:r>
      <w:r w:rsidRPr="0009152B">
        <w:rPr>
          <w:rFonts w:ascii="Calibri" w:eastAsia="Times New Roman" w:hAnsi="Calibri" w:cs="Times New Roman"/>
          <w:color w:val="222222"/>
          <w:sz w:val="20"/>
          <w:szCs w:val="20"/>
          <w:lang w:eastAsia="en-GB"/>
        </w:rPr>
        <w:t xml:space="preserve">A CPA approach is to be embedded throughout the school ensuring children have full understanding or a taught skill. </w:t>
      </w:r>
    </w:p>
    <w:p w:rsidR="00407E83" w:rsidRPr="0009152B" w:rsidRDefault="00407E83" w:rsidP="00407E83">
      <w:pPr>
        <w:pStyle w:val="ListParagraph"/>
        <w:shd w:val="clear" w:color="auto" w:fill="FFFFFF"/>
        <w:spacing w:line="235" w:lineRule="atLeast"/>
        <w:rPr>
          <w:rFonts w:ascii="Calibri" w:eastAsia="Times New Roman" w:hAnsi="Calibri" w:cs="Times New Roman"/>
          <w:color w:val="222222"/>
          <w:sz w:val="20"/>
          <w:szCs w:val="20"/>
          <w:lang w:eastAsia="en-GB"/>
        </w:rPr>
      </w:pPr>
    </w:p>
    <w:p w:rsidR="00407E83" w:rsidRPr="0009152B" w:rsidRDefault="00407E83" w:rsidP="00407E83">
      <w:pPr>
        <w:pStyle w:val="ListParagraph"/>
        <w:shd w:val="clear" w:color="auto" w:fill="FFFFFF"/>
        <w:spacing w:line="235" w:lineRule="atLeast"/>
        <w:rPr>
          <w:rFonts w:ascii="Calibri" w:eastAsia="Times New Roman" w:hAnsi="Calibri" w:cs="Times New Roman"/>
          <w:color w:val="222222"/>
          <w:sz w:val="20"/>
          <w:szCs w:val="20"/>
          <w:lang w:eastAsia="en-GB"/>
        </w:rPr>
      </w:pPr>
    </w:p>
    <w:p w:rsidR="00407E83" w:rsidRPr="0009152B" w:rsidRDefault="00407E83" w:rsidP="00407E83">
      <w:pPr>
        <w:pStyle w:val="ListParagraph"/>
        <w:shd w:val="clear" w:color="auto" w:fill="FFFFFF"/>
        <w:spacing w:line="235" w:lineRule="atLeast"/>
        <w:rPr>
          <w:rFonts w:ascii="Calibri" w:eastAsia="Times New Roman" w:hAnsi="Calibri" w:cs="Times New Roman"/>
          <w:color w:val="222222"/>
          <w:sz w:val="20"/>
          <w:szCs w:val="20"/>
          <w:lang w:eastAsia="en-GB"/>
        </w:rPr>
      </w:pPr>
    </w:p>
    <w:p w:rsidR="00407E83" w:rsidRDefault="00407E83" w:rsidP="00407E83">
      <w:pPr>
        <w:pStyle w:val="ListParagraph"/>
        <w:shd w:val="clear" w:color="auto" w:fill="FFFFFF"/>
        <w:spacing w:line="235" w:lineRule="atLeast"/>
        <w:rPr>
          <w:rFonts w:ascii="Calibri" w:eastAsia="Times New Roman" w:hAnsi="Calibri" w:cs="Times New Roman"/>
          <w:color w:val="222222"/>
          <w:sz w:val="20"/>
          <w:szCs w:val="20"/>
          <w:lang w:eastAsia="en-GB"/>
        </w:rPr>
      </w:pPr>
    </w:p>
    <w:p w:rsidR="00EB4349" w:rsidRDefault="00EB4349" w:rsidP="00407E83">
      <w:pPr>
        <w:pStyle w:val="ListParagraph"/>
        <w:shd w:val="clear" w:color="auto" w:fill="FFFFFF"/>
        <w:spacing w:line="235" w:lineRule="atLeast"/>
        <w:rPr>
          <w:rFonts w:ascii="Calibri" w:eastAsia="Times New Roman" w:hAnsi="Calibri" w:cs="Times New Roman"/>
          <w:color w:val="222222"/>
          <w:sz w:val="20"/>
          <w:szCs w:val="20"/>
          <w:lang w:eastAsia="en-GB"/>
        </w:rPr>
      </w:pPr>
    </w:p>
    <w:p w:rsidR="00EB4349" w:rsidRPr="0009152B" w:rsidRDefault="00EB4349" w:rsidP="00407E83">
      <w:pPr>
        <w:pStyle w:val="ListParagraph"/>
        <w:shd w:val="clear" w:color="auto" w:fill="FFFFFF"/>
        <w:spacing w:line="235" w:lineRule="atLeast"/>
        <w:rPr>
          <w:rFonts w:ascii="Calibri" w:eastAsia="Times New Roman" w:hAnsi="Calibri" w:cs="Times New Roman"/>
          <w:color w:val="222222"/>
          <w:sz w:val="20"/>
          <w:szCs w:val="20"/>
          <w:lang w:eastAsia="en-GB"/>
        </w:rPr>
      </w:pPr>
    </w:p>
    <w:p w:rsidR="00407E83" w:rsidRPr="0009152B" w:rsidRDefault="00407E83" w:rsidP="00407E83">
      <w:pPr>
        <w:pStyle w:val="ListParagraph"/>
        <w:shd w:val="clear" w:color="auto" w:fill="FFFFFF"/>
        <w:spacing w:line="235" w:lineRule="atLeast"/>
        <w:rPr>
          <w:rFonts w:ascii="Calibri" w:eastAsia="Times New Roman" w:hAnsi="Calibri" w:cs="Times New Roman"/>
          <w:color w:val="222222"/>
          <w:sz w:val="20"/>
          <w:szCs w:val="20"/>
          <w:lang w:eastAsia="en-GB"/>
        </w:rPr>
      </w:pPr>
    </w:p>
    <w:p w:rsidR="005F700B" w:rsidRPr="0009152B" w:rsidRDefault="005F700B" w:rsidP="00A06C38">
      <w:pPr>
        <w:pStyle w:val="ListParagraph"/>
        <w:numPr>
          <w:ilvl w:val="0"/>
          <w:numId w:val="2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 xml:space="preserve">Consolidation grids are to be completed </w:t>
      </w:r>
      <w:r w:rsidR="00B345F6">
        <w:rPr>
          <w:rFonts w:ascii="Calibri" w:eastAsia="Times New Roman" w:hAnsi="Calibri" w:cs="Times New Roman"/>
          <w:color w:val="222222"/>
          <w:sz w:val="20"/>
          <w:szCs w:val="20"/>
          <w:lang w:eastAsia="en-GB"/>
        </w:rPr>
        <w:t>daily following the whole school pro</w:t>
      </w:r>
      <w:r w:rsidRPr="0009152B">
        <w:rPr>
          <w:rFonts w:ascii="Calibri" w:eastAsia="Times New Roman" w:hAnsi="Calibri" w:cs="Times New Roman"/>
          <w:color w:val="222222"/>
          <w:sz w:val="20"/>
          <w:szCs w:val="20"/>
          <w:lang w:eastAsia="en-GB"/>
        </w:rPr>
        <w:t xml:space="preserve">forma. </w:t>
      </w:r>
    </w:p>
    <w:p w:rsidR="005F700B" w:rsidRDefault="00A06C38" w:rsidP="005F700B">
      <w:pPr>
        <w:pStyle w:val="ListParagraph"/>
        <w:numPr>
          <w:ilvl w:val="0"/>
          <w:numId w:val="2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To provide adequate time f</w:t>
      </w:r>
      <w:r w:rsidR="00B345F6">
        <w:rPr>
          <w:rFonts w:ascii="Calibri" w:eastAsia="Times New Roman" w:hAnsi="Calibri" w:cs="Times New Roman"/>
          <w:color w:val="222222"/>
          <w:sz w:val="20"/>
          <w:szCs w:val="20"/>
          <w:lang w:eastAsia="en-GB"/>
        </w:rPr>
        <w:t>or developing mathematics, it</w:t>
      </w:r>
      <w:r w:rsidRPr="0009152B">
        <w:rPr>
          <w:rFonts w:ascii="Calibri" w:eastAsia="Times New Roman" w:hAnsi="Calibri" w:cs="Times New Roman"/>
          <w:color w:val="222222"/>
          <w:sz w:val="20"/>
          <w:szCs w:val="20"/>
          <w:lang w:eastAsia="en-GB"/>
        </w:rPr>
        <w:t xml:space="preserve"> is taught daily and discretely. Maths lessons may vary in length but will usually last fo</w:t>
      </w:r>
      <w:r w:rsidR="005F700B" w:rsidRPr="0009152B">
        <w:rPr>
          <w:rFonts w:ascii="Calibri" w:eastAsia="Times New Roman" w:hAnsi="Calibri" w:cs="Times New Roman"/>
          <w:color w:val="222222"/>
          <w:sz w:val="20"/>
          <w:szCs w:val="20"/>
          <w:lang w:eastAsia="en-GB"/>
        </w:rPr>
        <w:t xml:space="preserve">r about 30 minutes in EYFS and at least 1 hour in Key Stage 1 and </w:t>
      </w:r>
      <w:r w:rsidRPr="0009152B">
        <w:rPr>
          <w:rFonts w:ascii="Calibri" w:eastAsia="Times New Roman" w:hAnsi="Calibri" w:cs="Times New Roman"/>
          <w:color w:val="222222"/>
          <w:sz w:val="20"/>
          <w:szCs w:val="20"/>
          <w:lang w:eastAsia="en-GB"/>
        </w:rPr>
        <w:t>Key Stage 2.</w:t>
      </w:r>
    </w:p>
    <w:p w:rsidR="0039687E" w:rsidRPr="0009152B" w:rsidRDefault="0039687E" w:rsidP="005F700B">
      <w:pPr>
        <w:pStyle w:val="ListParagraph"/>
        <w:numPr>
          <w:ilvl w:val="0"/>
          <w:numId w:val="25"/>
        </w:numPr>
        <w:shd w:val="clear" w:color="auto" w:fill="FFFFFF"/>
        <w:spacing w:line="235" w:lineRule="atLeast"/>
        <w:rPr>
          <w:rFonts w:ascii="Calibri" w:eastAsia="Times New Roman" w:hAnsi="Calibri" w:cs="Times New Roman"/>
          <w:color w:val="222222"/>
          <w:sz w:val="20"/>
          <w:szCs w:val="20"/>
          <w:lang w:eastAsia="en-GB"/>
        </w:rPr>
      </w:pPr>
      <w:r>
        <w:rPr>
          <w:rFonts w:ascii="Calibri" w:eastAsia="Times New Roman" w:hAnsi="Calibri" w:cs="Times New Roman"/>
          <w:color w:val="222222"/>
          <w:sz w:val="20"/>
          <w:szCs w:val="20"/>
          <w:lang w:eastAsia="en-GB"/>
        </w:rPr>
        <w:t xml:space="preserve">Daily maths meetings will be taught every day with a focus on mental maths. Teachers will use the SCFC planning document to ensure pitch and progression is correct. </w:t>
      </w:r>
    </w:p>
    <w:p w:rsidR="005F700B" w:rsidRDefault="00B345F6" w:rsidP="005F700B">
      <w:pPr>
        <w:shd w:val="clear" w:color="auto" w:fill="FFFFFF"/>
        <w:spacing w:line="235" w:lineRule="atLeast"/>
        <w:rPr>
          <w:rFonts w:ascii="Calibri" w:eastAsia="Times New Roman" w:hAnsi="Calibri" w:cs="Times New Roman"/>
          <w:color w:val="222222"/>
          <w:sz w:val="20"/>
          <w:szCs w:val="20"/>
          <w:lang w:eastAsia="en-GB"/>
        </w:rPr>
      </w:pPr>
      <w:r>
        <w:rPr>
          <w:rFonts w:ascii="Calibri" w:eastAsia="Times New Roman" w:hAnsi="Calibri" w:cs="Times New Roman"/>
          <w:color w:val="222222"/>
          <w:sz w:val="20"/>
          <w:szCs w:val="20"/>
          <w:lang w:eastAsia="en-GB"/>
        </w:rPr>
        <w:t>At Southwick lessons will</w:t>
      </w:r>
      <w:r w:rsidR="005F700B" w:rsidRPr="0009152B">
        <w:rPr>
          <w:rFonts w:ascii="Calibri" w:eastAsia="Times New Roman" w:hAnsi="Calibri" w:cs="Times New Roman"/>
          <w:color w:val="222222"/>
          <w:sz w:val="20"/>
          <w:szCs w:val="20"/>
          <w:lang w:eastAsia="en-GB"/>
        </w:rPr>
        <w:t xml:space="preserve"> include:</w:t>
      </w:r>
    </w:p>
    <w:p w:rsidR="0039687E" w:rsidRDefault="0039687E" w:rsidP="0039687E">
      <w:pPr>
        <w:pStyle w:val="ListParagraph"/>
        <w:numPr>
          <w:ilvl w:val="0"/>
          <w:numId w:val="50"/>
        </w:numPr>
        <w:shd w:val="clear" w:color="auto" w:fill="FFFFFF"/>
        <w:spacing w:line="235" w:lineRule="atLeast"/>
        <w:rPr>
          <w:rFonts w:ascii="Calibri" w:eastAsia="Times New Roman" w:hAnsi="Calibri" w:cs="Times New Roman"/>
          <w:color w:val="222222"/>
          <w:sz w:val="20"/>
          <w:szCs w:val="20"/>
          <w:lang w:eastAsia="en-GB"/>
        </w:rPr>
      </w:pPr>
      <w:r>
        <w:rPr>
          <w:rFonts w:ascii="Calibri" w:eastAsia="Times New Roman" w:hAnsi="Calibri" w:cs="Times New Roman"/>
          <w:color w:val="222222"/>
          <w:sz w:val="20"/>
          <w:szCs w:val="20"/>
          <w:lang w:eastAsia="en-GB"/>
        </w:rPr>
        <w:t xml:space="preserve">A consolidation grid recapping previously taught skills. </w:t>
      </w:r>
    </w:p>
    <w:p w:rsidR="0039687E" w:rsidRDefault="0039687E" w:rsidP="0039687E">
      <w:pPr>
        <w:pStyle w:val="ListParagraph"/>
        <w:numPr>
          <w:ilvl w:val="0"/>
          <w:numId w:val="50"/>
        </w:numPr>
        <w:shd w:val="clear" w:color="auto" w:fill="FFFFFF"/>
        <w:spacing w:line="235" w:lineRule="atLeast"/>
        <w:rPr>
          <w:rFonts w:ascii="Calibri" w:eastAsia="Times New Roman" w:hAnsi="Calibri" w:cs="Times New Roman"/>
          <w:color w:val="222222"/>
          <w:sz w:val="20"/>
          <w:szCs w:val="20"/>
          <w:lang w:eastAsia="en-GB"/>
        </w:rPr>
      </w:pPr>
      <w:r>
        <w:rPr>
          <w:rFonts w:ascii="Calibri" w:eastAsia="Times New Roman" w:hAnsi="Calibri" w:cs="Times New Roman"/>
          <w:color w:val="222222"/>
          <w:sz w:val="20"/>
          <w:szCs w:val="20"/>
          <w:lang w:eastAsia="en-GB"/>
        </w:rPr>
        <w:t xml:space="preserve">A daily mental maths meeting </w:t>
      </w:r>
      <w:r w:rsidR="00A02557">
        <w:rPr>
          <w:rFonts w:ascii="Calibri" w:eastAsia="Times New Roman" w:hAnsi="Calibri" w:cs="Times New Roman"/>
          <w:color w:val="222222"/>
          <w:sz w:val="20"/>
          <w:szCs w:val="20"/>
          <w:lang w:eastAsia="en-GB"/>
        </w:rPr>
        <w:t>focussing on objectives from SCFC planning documents to ensure pitch and progression is correct.</w:t>
      </w:r>
    </w:p>
    <w:p w:rsidR="00A02557" w:rsidRPr="0039687E" w:rsidRDefault="00A02557" w:rsidP="0039687E">
      <w:pPr>
        <w:pStyle w:val="ListParagraph"/>
        <w:numPr>
          <w:ilvl w:val="0"/>
          <w:numId w:val="50"/>
        </w:numPr>
        <w:shd w:val="clear" w:color="auto" w:fill="FFFFFF"/>
        <w:spacing w:line="235" w:lineRule="atLeast"/>
        <w:rPr>
          <w:rFonts w:ascii="Calibri" w:eastAsia="Times New Roman" w:hAnsi="Calibri" w:cs="Times New Roman"/>
          <w:color w:val="222222"/>
          <w:sz w:val="20"/>
          <w:szCs w:val="20"/>
          <w:lang w:eastAsia="en-GB"/>
        </w:rPr>
      </w:pPr>
      <w:r>
        <w:rPr>
          <w:rFonts w:ascii="Calibri" w:eastAsia="Times New Roman" w:hAnsi="Calibri" w:cs="Times New Roman"/>
          <w:color w:val="222222"/>
          <w:sz w:val="20"/>
          <w:szCs w:val="20"/>
          <w:lang w:eastAsia="en-GB"/>
        </w:rPr>
        <w:t>Direct times table time in KS1 and KS2 focussing on fluency and recall.</w:t>
      </w:r>
    </w:p>
    <w:p w:rsidR="005F700B" w:rsidRPr="0009152B" w:rsidRDefault="005F700B" w:rsidP="005F700B">
      <w:pPr>
        <w:pStyle w:val="ListParagraph"/>
        <w:numPr>
          <w:ilvl w:val="0"/>
          <w:numId w:val="2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Both teaching input and pupil activities.</w:t>
      </w:r>
    </w:p>
    <w:p w:rsidR="00024823" w:rsidRPr="0009152B" w:rsidRDefault="00024823" w:rsidP="00024823">
      <w:pPr>
        <w:pStyle w:val="ListParagraph"/>
        <w:numPr>
          <w:ilvl w:val="0"/>
          <w:numId w:val="2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 xml:space="preserve">Opportunities to take learning outdoors and pride children with real mathematical experiences through visits and visitors. </w:t>
      </w:r>
    </w:p>
    <w:p w:rsidR="005F700B" w:rsidRPr="0009152B" w:rsidRDefault="005F700B" w:rsidP="005F700B">
      <w:pPr>
        <w:pStyle w:val="ListParagraph"/>
        <w:numPr>
          <w:ilvl w:val="0"/>
          <w:numId w:val="2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A balance between whole class, guided grouped and independent work, (groups, pairs and individual work)</w:t>
      </w:r>
    </w:p>
    <w:p w:rsidR="005F700B" w:rsidRPr="0009152B" w:rsidRDefault="005F700B" w:rsidP="005F700B">
      <w:pPr>
        <w:pStyle w:val="ListParagraph"/>
        <w:numPr>
          <w:ilvl w:val="0"/>
          <w:numId w:val="2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Effectively differentiated activities/objectives and appropriate challenge.</w:t>
      </w:r>
    </w:p>
    <w:p w:rsidR="005F700B" w:rsidRPr="0009152B" w:rsidRDefault="005F700B" w:rsidP="005F700B">
      <w:pPr>
        <w:pStyle w:val="ListParagraph"/>
        <w:numPr>
          <w:ilvl w:val="0"/>
          <w:numId w:val="2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 xml:space="preserve">Sometimes the focus for the session is new learning, at other times </w:t>
      </w:r>
      <w:r w:rsidR="00EB4349">
        <w:rPr>
          <w:rFonts w:ascii="Calibri" w:eastAsia="Times New Roman" w:hAnsi="Calibri" w:cs="Times New Roman"/>
          <w:color w:val="222222"/>
          <w:sz w:val="20"/>
          <w:szCs w:val="20"/>
          <w:lang w:eastAsia="en-GB"/>
        </w:rPr>
        <w:t>children</w:t>
      </w:r>
      <w:r w:rsidRPr="0009152B">
        <w:rPr>
          <w:rFonts w:ascii="Calibri" w:eastAsia="Times New Roman" w:hAnsi="Calibri" w:cs="Times New Roman"/>
          <w:color w:val="222222"/>
          <w:sz w:val="20"/>
          <w:szCs w:val="20"/>
          <w:lang w:eastAsia="en-GB"/>
        </w:rPr>
        <w:t xml:space="preserve"> may be practising, to master the application of a concept they have learned earlier. The focus of the session may vary for different children depending on their learning needs.</w:t>
      </w:r>
    </w:p>
    <w:p w:rsidR="005F700B" w:rsidRPr="0009152B" w:rsidRDefault="005F700B" w:rsidP="005F700B">
      <w:pPr>
        <w:pStyle w:val="ListParagraph"/>
        <w:numPr>
          <w:ilvl w:val="0"/>
          <w:numId w:val="2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 xml:space="preserve">Teachers plan learning that is differentiated to meet the needs of all </w:t>
      </w:r>
      <w:r w:rsidR="00EB4349">
        <w:rPr>
          <w:rFonts w:ascii="Calibri" w:eastAsia="Times New Roman" w:hAnsi="Calibri" w:cs="Times New Roman"/>
          <w:color w:val="222222"/>
          <w:sz w:val="20"/>
          <w:szCs w:val="20"/>
          <w:lang w:eastAsia="en-GB"/>
        </w:rPr>
        <w:t>children</w:t>
      </w:r>
      <w:r w:rsidRPr="0009152B">
        <w:rPr>
          <w:rFonts w:ascii="Calibri" w:eastAsia="Times New Roman" w:hAnsi="Calibri" w:cs="Times New Roman"/>
          <w:color w:val="222222"/>
          <w:sz w:val="20"/>
          <w:szCs w:val="20"/>
          <w:lang w:eastAsia="en-GB"/>
        </w:rPr>
        <w:t>, whether they have a specific learning difficulty in maths or whether they are particularly able.</w:t>
      </w:r>
    </w:p>
    <w:p w:rsidR="005F700B" w:rsidRDefault="005F700B" w:rsidP="005F700B">
      <w:pPr>
        <w:pStyle w:val="ListParagraph"/>
        <w:numPr>
          <w:ilvl w:val="0"/>
          <w:numId w:val="2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 xml:space="preserve">Teachers endeavour to differentiate learning appropriately for high attaining, middle attaining and low attaining </w:t>
      </w:r>
      <w:r w:rsidR="00EB4349">
        <w:rPr>
          <w:rFonts w:ascii="Calibri" w:eastAsia="Times New Roman" w:hAnsi="Calibri" w:cs="Times New Roman"/>
          <w:color w:val="222222"/>
          <w:sz w:val="20"/>
          <w:szCs w:val="20"/>
          <w:lang w:eastAsia="en-GB"/>
        </w:rPr>
        <w:t>children</w:t>
      </w:r>
      <w:r w:rsidRPr="0009152B">
        <w:rPr>
          <w:rFonts w:ascii="Calibri" w:eastAsia="Times New Roman" w:hAnsi="Calibri" w:cs="Times New Roman"/>
          <w:color w:val="222222"/>
          <w:sz w:val="20"/>
          <w:szCs w:val="20"/>
          <w:lang w:eastAsia="en-GB"/>
        </w:rPr>
        <w:t xml:space="preserve"> – possibly with individual work for an SEN pupil at one end of the achievement spectrum, to individual work for a gifted pupil at the other.</w:t>
      </w:r>
    </w:p>
    <w:p w:rsidR="00A02557" w:rsidRPr="00A02557" w:rsidRDefault="00A02557" w:rsidP="00A02557">
      <w:pPr>
        <w:pStyle w:val="ListParagraph"/>
        <w:numPr>
          <w:ilvl w:val="0"/>
          <w:numId w:val="25"/>
        </w:numPr>
        <w:shd w:val="clear" w:color="auto" w:fill="FFFFFF"/>
        <w:spacing w:line="235" w:lineRule="atLeast"/>
        <w:rPr>
          <w:rFonts w:ascii="Calibri" w:eastAsia="Times New Roman" w:hAnsi="Calibri" w:cs="Times New Roman"/>
          <w:color w:val="222222"/>
          <w:sz w:val="20"/>
          <w:szCs w:val="20"/>
          <w:lang w:eastAsia="en-GB"/>
        </w:rPr>
      </w:pPr>
      <w:r>
        <w:rPr>
          <w:rFonts w:ascii="Calibri" w:eastAsia="Times New Roman" w:hAnsi="Calibri" w:cs="Times New Roman"/>
          <w:color w:val="222222"/>
          <w:sz w:val="20"/>
          <w:szCs w:val="20"/>
          <w:lang w:eastAsia="en-GB"/>
        </w:rPr>
        <w:t xml:space="preserve">In EYFS (Reception) a specific lesson will be taught whilst opportunities to explore number will be available in the provision following childrens’ interest. During snack time in nursery, modelled vocabulary and a number focus will be at the forefront of the session.  </w:t>
      </w:r>
    </w:p>
    <w:p w:rsidR="00856673" w:rsidRDefault="00856673" w:rsidP="00265000">
      <w:pPr>
        <w:tabs>
          <w:tab w:val="left" w:pos="2921"/>
        </w:tabs>
        <w:jc w:val="both"/>
        <w:rPr>
          <w:rFonts w:asciiTheme="majorHAnsi" w:hAnsiTheme="majorHAnsi" w:cstheme="majorHAnsi"/>
          <w:sz w:val="20"/>
          <w:szCs w:val="20"/>
        </w:rPr>
      </w:pPr>
    </w:p>
    <w:p w:rsidR="00265000" w:rsidRPr="00856673" w:rsidRDefault="00024823" w:rsidP="00265000">
      <w:pPr>
        <w:tabs>
          <w:tab w:val="left" w:pos="2921"/>
        </w:tabs>
        <w:jc w:val="both"/>
        <w:rPr>
          <w:rFonts w:asciiTheme="majorHAnsi" w:hAnsiTheme="majorHAnsi" w:cstheme="majorHAnsi"/>
          <w:sz w:val="20"/>
          <w:szCs w:val="20"/>
        </w:rPr>
      </w:pPr>
      <w:r w:rsidRPr="0009152B">
        <w:rPr>
          <w:rFonts w:asciiTheme="majorHAnsi" w:hAnsiTheme="majorHAnsi" w:cstheme="majorHAnsi"/>
          <w:b/>
          <w:color w:val="0070C0"/>
          <w:sz w:val="20"/>
          <w:szCs w:val="20"/>
        </w:rPr>
        <w:t>Resources and classroom environment:</w:t>
      </w:r>
    </w:p>
    <w:p w:rsidR="00024823" w:rsidRPr="0009152B" w:rsidRDefault="00024823" w:rsidP="00024823">
      <w:pPr>
        <w:pStyle w:val="ListParagraph"/>
        <w:numPr>
          <w:ilvl w:val="0"/>
          <w:numId w:val="10"/>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 xml:space="preserve">Classrooms must be engaging and support children’s age/ability group with a range of visual aids. </w:t>
      </w:r>
    </w:p>
    <w:p w:rsidR="00024823" w:rsidRPr="0009152B" w:rsidRDefault="00024823" w:rsidP="00024823">
      <w:pPr>
        <w:pStyle w:val="ListParagraph"/>
        <w:numPr>
          <w:ilvl w:val="0"/>
          <w:numId w:val="10"/>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 xml:space="preserve">Classroom resources must be clearly labelled and accessible for children, encouraging independence and ownership. </w:t>
      </w:r>
    </w:p>
    <w:p w:rsidR="00024823" w:rsidRPr="0009152B" w:rsidRDefault="00024823" w:rsidP="00024823">
      <w:pPr>
        <w:pStyle w:val="ListParagraph"/>
        <w:numPr>
          <w:ilvl w:val="0"/>
          <w:numId w:val="10"/>
        </w:numPr>
        <w:shd w:val="clear" w:color="auto" w:fill="FFFFFF"/>
        <w:spacing w:after="0" w:line="240" w:lineRule="auto"/>
        <w:rPr>
          <w:rFonts w:asciiTheme="majorHAnsi" w:eastAsia="Times New Roman" w:hAnsiTheme="majorHAnsi" w:cs="Arial"/>
          <w:color w:val="222222"/>
          <w:sz w:val="20"/>
          <w:szCs w:val="20"/>
          <w:lang w:eastAsia="en-GB"/>
        </w:rPr>
      </w:pPr>
      <w:r w:rsidRPr="0009152B">
        <w:rPr>
          <w:rFonts w:asciiTheme="majorHAnsi" w:eastAsia="Times New Roman" w:hAnsiTheme="majorHAnsi" w:cs="Arial"/>
          <w:color w:val="222222"/>
          <w:sz w:val="20"/>
          <w:szCs w:val="20"/>
          <w:lang w:eastAsia="en-GB"/>
        </w:rPr>
        <w:t xml:space="preserve">In the classrooms a range of concrete and pictorial apparatus are to be available to support children to grasp concepts. </w:t>
      </w:r>
    </w:p>
    <w:p w:rsidR="00024823" w:rsidRDefault="00024823" w:rsidP="00024823">
      <w:pPr>
        <w:pStyle w:val="ListParagraph"/>
        <w:numPr>
          <w:ilvl w:val="0"/>
          <w:numId w:val="10"/>
        </w:numPr>
        <w:shd w:val="clear" w:color="auto" w:fill="FFFFFF"/>
        <w:spacing w:after="0" w:line="240" w:lineRule="auto"/>
        <w:rPr>
          <w:rFonts w:asciiTheme="majorHAnsi" w:eastAsia="Times New Roman" w:hAnsiTheme="majorHAnsi" w:cs="Arial"/>
          <w:color w:val="222222"/>
          <w:sz w:val="20"/>
          <w:szCs w:val="20"/>
          <w:lang w:eastAsia="en-GB"/>
        </w:rPr>
      </w:pPr>
      <w:r w:rsidRPr="0009152B">
        <w:rPr>
          <w:rFonts w:asciiTheme="majorHAnsi" w:hAnsiTheme="majorHAnsi"/>
          <w:sz w:val="20"/>
          <w:szCs w:val="20"/>
          <w:lang w:eastAsia="en-GB"/>
        </w:rPr>
        <w:t xml:space="preserve">Appropriate </w:t>
      </w:r>
      <w:r w:rsidR="00090CCB">
        <w:rPr>
          <w:rFonts w:asciiTheme="majorHAnsi" w:eastAsia="Times New Roman" w:hAnsiTheme="majorHAnsi" w:cs="Arial"/>
          <w:color w:val="222222"/>
          <w:sz w:val="20"/>
          <w:szCs w:val="20"/>
          <w:lang w:eastAsia="en-GB"/>
        </w:rPr>
        <w:t>mathematical vocabulary</w:t>
      </w:r>
      <w:r w:rsidRPr="0009152B">
        <w:rPr>
          <w:rFonts w:asciiTheme="majorHAnsi" w:eastAsia="Times New Roman" w:hAnsiTheme="majorHAnsi" w:cs="Arial"/>
          <w:color w:val="222222"/>
          <w:sz w:val="20"/>
          <w:szCs w:val="20"/>
          <w:lang w:eastAsia="en-GB"/>
        </w:rPr>
        <w:t xml:space="preserve"> </w:t>
      </w:r>
      <w:r w:rsidR="00EB4349">
        <w:rPr>
          <w:rFonts w:asciiTheme="majorHAnsi" w:eastAsia="Times New Roman" w:hAnsiTheme="majorHAnsi" w:cs="Arial"/>
          <w:color w:val="222222"/>
          <w:sz w:val="20"/>
          <w:szCs w:val="20"/>
          <w:lang w:eastAsia="en-GB"/>
        </w:rPr>
        <w:t xml:space="preserve">will </w:t>
      </w:r>
      <w:r w:rsidRPr="0009152B">
        <w:rPr>
          <w:rFonts w:asciiTheme="majorHAnsi" w:eastAsia="Times New Roman" w:hAnsiTheme="majorHAnsi" w:cs="Arial"/>
          <w:color w:val="222222"/>
          <w:sz w:val="20"/>
          <w:szCs w:val="20"/>
          <w:lang w:eastAsia="en-GB"/>
        </w:rPr>
        <w:t xml:space="preserve">be displayed clearly. </w:t>
      </w:r>
    </w:p>
    <w:p w:rsidR="00B345F6" w:rsidRPr="0009152B" w:rsidRDefault="00B345F6" w:rsidP="00024823">
      <w:pPr>
        <w:pStyle w:val="ListParagraph"/>
        <w:numPr>
          <w:ilvl w:val="0"/>
          <w:numId w:val="10"/>
        </w:numPr>
        <w:shd w:val="clear" w:color="auto" w:fill="FFFFFF"/>
        <w:spacing w:after="0" w:line="240" w:lineRule="auto"/>
        <w:rPr>
          <w:rFonts w:asciiTheme="majorHAnsi" w:eastAsia="Times New Roman" w:hAnsiTheme="majorHAnsi" w:cs="Arial"/>
          <w:color w:val="222222"/>
          <w:sz w:val="20"/>
          <w:szCs w:val="20"/>
          <w:lang w:eastAsia="en-GB"/>
        </w:rPr>
      </w:pPr>
      <w:r>
        <w:rPr>
          <w:rFonts w:asciiTheme="majorHAnsi" w:hAnsiTheme="majorHAnsi"/>
          <w:sz w:val="20"/>
          <w:szCs w:val="20"/>
          <w:lang w:eastAsia="en-GB"/>
        </w:rPr>
        <w:t>Maths working wall to promote strategies learnt in lessons, which children are familiar with.</w:t>
      </w:r>
    </w:p>
    <w:p w:rsidR="00024823" w:rsidRPr="0009152B" w:rsidRDefault="00024823" w:rsidP="00024823">
      <w:pPr>
        <w:pStyle w:val="ListParagraph"/>
        <w:numPr>
          <w:ilvl w:val="0"/>
          <w:numId w:val="10"/>
        </w:numPr>
        <w:shd w:val="clear" w:color="auto" w:fill="FFFFFF"/>
        <w:spacing w:after="0" w:line="240" w:lineRule="auto"/>
        <w:rPr>
          <w:rFonts w:asciiTheme="majorHAnsi" w:eastAsia="Times New Roman" w:hAnsiTheme="majorHAnsi" w:cs="Arial"/>
          <w:color w:val="222222"/>
          <w:sz w:val="20"/>
          <w:szCs w:val="20"/>
          <w:lang w:eastAsia="en-GB"/>
        </w:rPr>
      </w:pPr>
      <w:r w:rsidRPr="0009152B">
        <w:rPr>
          <w:rFonts w:asciiTheme="majorHAnsi" w:hAnsiTheme="majorHAnsi"/>
          <w:sz w:val="20"/>
          <w:szCs w:val="20"/>
          <w:lang w:eastAsia="en-GB"/>
        </w:rPr>
        <w:t>T</w:t>
      </w:r>
      <w:r w:rsidRPr="0009152B">
        <w:rPr>
          <w:rFonts w:asciiTheme="majorHAnsi" w:eastAsia="Times New Roman" w:hAnsiTheme="majorHAnsi" w:cs="Arial"/>
          <w:color w:val="222222"/>
          <w:sz w:val="20"/>
          <w:szCs w:val="20"/>
          <w:lang w:eastAsia="en-GB"/>
        </w:rPr>
        <w:t>here should be maths work on display in classrooms and in other areas of the school in order to encourage a positive attitude and enthusiasm towards mathematics for all groups of children.  </w:t>
      </w:r>
    </w:p>
    <w:p w:rsidR="00024823" w:rsidRPr="0009152B" w:rsidRDefault="00407E83" w:rsidP="00C3593C">
      <w:pPr>
        <w:pStyle w:val="ListParagraph"/>
        <w:numPr>
          <w:ilvl w:val="0"/>
          <w:numId w:val="10"/>
        </w:numPr>
        <w:shd w:val="clear" w:color="auto" w:fill="FFFFFF"/>
        <w:tabs>
          <w:tab w:val="left" w:pos="2921"/>
        </w:tabs>
        <w:spacing w:after="0" w:line="240" w:lineRule="auto"/>
        <w:jc w:val="both"/>
        <w:rPr>
          <w:rFonts w:asciiTheme="majorHAnsi" w:hAnsiTheme="majorHAnsi" w:cstheme="majorHAnsi"/>
          <w:sz w:val="20"/>
          <w:szCs w:val="20"/>
        </w:rPr>
      </w:pPr>
      <w:r w:rsidRPr="0009152B">
        <w:rPr>
          <w:rFonts w:asciiTheme="majorHAnsi" w:hAnsiTheme="majorHAnsi"/>
          <w:sz w:val="20"/>
          <w:szCs w:val="20"/>
          <w:lang w:eastAsia="en-GB"/>
        </w:rPr>
        <w:t xml:space="preserve">From Year 2 onwards classrooms must offer visual support for times tables reflecting needs of learners taught. </w:t>
      </w:r>
    </w:p>
    <w:p w:rsidR="00407E83" w:rsidRPr="0009152B" w:rsidRDefault="00407E83" w:rsidP="00407E83">
      <w:pPr>
        <w:pStyle w:val="ListParagraph"/>
        <w:shd w:val="clear" w:color="auto" w:fill="FFFFFF"/>
        <w:tabs>
          <w:tab w:val="left" w:pos="2921"/>
        </w:tabs>
        <w:spacing w:after="0" w:line="240" w:lineRule="auto"/>
        <w:jc w:val="both"/>
        <w:rPr>
          <w:rFonts w:asciiTheme="majorHAnsi" w:hAnsiTheme="majorHAnsi" w:cstheme="majorHAnsi"/>
          <w:sz w:val="20"/>
          <w:szCs w:val="20"/>
        </w:rPr>
      </w:pPr>
    </w:p>
    <w:p w:rsidR="00294A53" w:rsidRPr="0009152B" w:rsidRDefault="00A76952" w:rsidP="00294A53">
      <w:pPr>
        <w:autoSpaceDE w:val="0"/>
        <w:autoSpaceDN w:val="0"/>
        <w:adjustRightInd w:val="0"/>
        <w:spacing w:after="0" w:line="240" w:lineRule="auto"/>
        <w:jc w:val="both"/>
        <w:rPr>
          <w:rFonts w:asciiTheme="majorHAnsi" w:hAnsiTheme="majorHAnsi" w:cstheme="majorHAnsi"/>
          <w:b/>
          <w:color w:val="0070C0"/>
          <w:sz w:val="20"/>
          <w:szCs w:val="20"/>
        </w:rPr>
      </w:pPr>
      <w:r>
        <w:rPr>
          <w:rFonts w:asciiTheme="majorHAnsi" w:hAnsiTheme="majorHAnsi" w:cstheme="majorHAnsi"/>
          <w:b/>
          <w:color w:val="0070C0"/>
          <w:sz w:val="20"/>
          <w:szCs w:val="20"/>
        </w:rPr>
        <w:t>Inclusive practic</w:t>
      </w:r>
      <w:r w:rsidR="00407E83" w:rsidRPr="0009152B">
        <w:rPr>
          <w:rFonts w:asciiTheme="majorHAnsi" w:hAnsiTheme="majorHAnsi" w:cstheme="majorHAnsi"/>
          <w:b/>
          <w:color w:val="0070C0"/>
          <w:sz w:val="20"/>
          <w:szCs w:val="20"/>
        </w:rPr>
        <w:t>e at Southwick:</w:t>
      </w:r>
    </w:p>
    <w:p w:rsidR="00294A53" w:rsidRPr="0009152B" w:rsidRDefault="00294A53" w:rsidP="00294A53">
      <w:pPr>
        <w:autoSpaceDE w:val="0"/>
        <w:autoSpaceDN w:val="0"/>
        <w:adjustRightInd w:val="0"/>
        <w:spacing w:after="0" w:line="240" w:lineRule="auto"/>
        <w:jc w:val="both"/>
        <w:rPr>
          <w:rFonts w:asciiTheme="majorHAnsi" w:hAnsiTheme="majorHAnsi" w:cstheme="majorHAnsi"/>
          <w:b/>
          <w:color w:val="00B0F0"/>
          <w:sz w:val="20"/>
          <w:szCs w:val="20"/>
        </w:rPr>
      </w:pPr>
    </w:p>
    <w:p w:rsidR="00294A53" w:rsidRPr="0009152B" w:rsidRDefault="00294A53" w:rsidP="00294A53">
      <w:pPr>
        <w:pStyle w:val="ListParagraph"/>
        <w:numPr>
          <w:ilvl w:val="0"/>
          <w:numId w:val="28"/>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 xml:space="preserve">Daily mathematics lessons must be inclusive to ALL </w:t>
      </w:r>
      <w:r w:rsidR="00EB4349">
        <w:rPr>
          <w:rFonts w:asciiTheme="majorHAnsi" w:hAnsiTheme="majorHAnsi" w:cstheme="majorHAnsi"/>
          <w:sz w:val="20"/>
          <w:szCs w:val="20"/>
        </w:rPr>
        <w:t>children</w:t>
      </w:r>
      <w:r w:rsidRPr="0009152B">
        <w:rPr>
          <w:rFonts w:asciiTheme="majorHAnsi" w:hAnsiTheme="majorHAnsi" w:cstheme="majorHAnsi"/>
          <w:sz w:val="20"/>
          <w:szCs w:val="20"/>
        </w:rPr>
        <w:t xml:space="preserve"> with special educational needs and disabilities.</w:t>
      </w:r>
    </w:p>
    <w:p w:rsidR="00407E83" w:rsidRPr="00B26C0A" w:rsidRDefault="00407E83" w:rsidP="00B26C0A">
      <w:pPr>
        <w:pStyle w:val="ListParagraph"/>
        <w:numPr>
          <w:ilvl w:val="0"/>
          <w:numId w:val="28"/>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 xml:space="preserve">References must be made to individual learners SEN support plans and PLP’s and support strategies must be evident within daily planning. </w:t>
      </w:r>
      <w:r w:rsidRPr="00B26C0A">
        <w:rPr>
          <w:rFonts w:asciiTheme="majorHAnsi" w:hAnsiTheme="majorHAnsi" w:cstheme="majorHAnsi"/>
          <w:sz w:val="20"/>
          <w:szCs w:val="20"/>
        </w:rPr>
        <w:t xml:space="preserve"> </w:t>
      </w:r>
    </w:p>
    <w:p w:rsidR="00407E83" w:rsidRPr="0009152B" w:rsidRDefault="00407E83" w:rsidP="00407E83">
      <w:pPr>
        <w:pStyle w:val="ListParagraph"/>
        <w:numPr>
          <w:ilvl w:val="0"/>
          <w:numId w:val="28"/>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For children with fine mo</w:t>
      </w:r>
      <w:r w:rsidR="00294A53" w:rsidRPr="0009152B">
        <w:rPr>
          <w:rFonts w:asciiTheme="majorHAnsi" w:hAnsiTheme="majorHAnsi" w:cstheme="majorHAnsi"/>
          <w:sz w:val="20"/>
          <w:szCs w:val="20"/>
        </w:rPr>
        <w:t xml:space="preserve">tor difficulties larger squared books are provided for children to record work. </w:t>
      </w:r>
      <w:r w:rsidR="006D2F5E">
        <w:rPr>
          <w:rFonts w:asciiTheme="majorHAnsi" w:hAnsiTheme="majorHAnsi" w:cstheme="majorHAnsi"/>
          <w:sz w:val="20"/>
          <w:szCs w:val="20"/>
        </w:rPr>
        <w:t xml:space="preserve">Adults to support recording childrens work when needed. Staff to use speech bubbles to record spoken mathematical language where applicable. </w:t>
      </w:r>
    </w:p>
    <w:p w:rsidR="00294A53" w:rsidRPr="0009152B" w:rsidRDefault="00294A53" w:rsidP="00294A53">
      <w:pPr>
        <w:pStyle w:val="ListParagraph"/>
        <w:numPr>
          <w:ilvl w:val="0"/>
          <w:numId w:val="28"/>
        </w:num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 xml:space="preserve">Specific targets may be worked upon within the lesson as well as on a 1:1/ small group intervention basis outside the mathematics lesson.  </w:t>
      </w:r>
    </w:p>
    <w:p w:rsidR="00294A53" w:rsidRDefault="00294A53" w:rsidP="00EB4349">
      <w:pPr>
        <w:pStyle w:val="ListParagraph"/>
        <w:numPr>
          <w:ilvl w:val="0"/>
          <w:numId w:val="28"/>
        </w:numPr>
        <w:autoSpaceDE w:val="0"/>
        <w:autoSpaceDN w:val="0"/>
        <w:adjustRightInd w:val="0"/>
        <w:spacing w:after="0" w:line="240" w:lineRule="auto"/>
        <w:rPr>
          <w:rFonts w:asciiTheme="majorHAnsi" w:hAnsiTheme="majorHAnsi" w:cstheme="majorHAnsi"/>
          <w:sz w:val="20"/>
          <w:szCs w:val="20"/>
        </w:rPr>
      </w:pPr>
      <w:r w:rsidRPr="0009152B">
        <w:rPr>
          <w:rFonts w:asciiTheme="majorHAnsi" w:hAnsiTheme="majorHAnsi" w:cstheme="majorHAnsi"/>
          <w:sz w:val="20"/>
          <w:szCs w:val="20"/>
        </w:rPr>
        <w:t xml:space="preserve">Within the daily mathematics lesson, teachers have a responsibility to not only provide differentiated activities to support </w:t>
      </w:r>
      <w:r w:rsidR="00EB4349">
        <w:rPr>
          <w:rFonts w:asciiTheme="majorHAnsi" w:hAnsiTheme="majorHAnsi" w:cstheme="majorHAnsi"/>
          <w:sz w:val="20"/>
          <w:szCs w:val="20"/>
        </w:rPr>
        <w:t>Children</w:t>
      </w:r>
      <w:r w:rsidRPr="0009152B">
        <w:rPr>
          <w:rFonts w:asciiTheme="majorHAnsi" w:hAnsiTheme="majorHAnsi" w:cstheme="majorHAnsi"/>
          <w:sz w:val="20"/>
          <w:szCs w:val="20"/>
        </w:rPr>
        <w:t xml:space="preserve"> with SEND but also activities that provide sufficient challenge for </w:t>
      </w:r>
      <w:r w:rsidR="00EB4349">
        <w:rPr>
          <w:rFonts w:asciiTheme="majorHAnsi" w:hAnsiTheme="majorHAnsi" w:cstheme="majorHAnsi"/>
          <w:sz w:val="20"/>
          <w:szCs w:val="20"/>
        </w:rPr>
        <w:t>children</w:t>
      </w:r>
      <w:r w:rsidRPr="0009152B">
        <w:rPr>
          <w:rFonts w:asciiTheme="majorHAnsi" w:hAnsiTheme="majorHAnsi" w:cstheme="majorHAnsi"/>
          <w:sz w:val="20"/>
          <w:szCs w:val="20"/>
        </w:rPr>
        <w:t xml:space="preserve"> who are high achievers.  It is the teachers’ responsibility to ensure that all </w:t>
      </w:r>
      <w:r w:rsidR="00EB4349">
        <w:rPr>
          <w:rFonts w:asciiTheme="majorHAnsi" w:hAnsiTheme="majorHAnsi" w:cstheme="majorHAnsi"/>
          <w:sz w:val="20"/>
          <w:szCs w:val="20"/>
        </w:rPr>
        <w:t>Children</w:t>
      </w:r>
      <w:r w:rsidRPr="0009152B">
        <w:rPr>
          <w:rFonts w:asciiTheme="majorHAnsi" w:hAnsiTheme="majorHAnsi" w:cstheme="majorHAnsi"/>
          <w:sz w:val="20"/>
          <w:szCs w:val="20"/>
        </w:rPr>
        <w:t xml:space="preserve"> are challenged at a level appropriate to their ability.</w:t>
      </w:r>
    </w:p>
    <w:p w:rsidR="00856673" w:rsidRDefault="00856673" w:rsidP="00856673">
      <w:pPr>
        <w:autoSpaceDE w:val="0"/>
        <w:autoSpaceDN w:val="0"/>
        <w:adjustRightInd w:val="0"/>
        <w:spacing w:after="0" w:line="240" w:lineRule="auto"/>
        <w:jc w:val="both"/>
        <w:rPr>
          <w:rFonts w:asciiTheme="majorHAnsi" w:hAnsiTheme="majorHAnsi" w:cstheme="majorHAnsi"/>
          <w:sz w:val="20"/>
          <w:szCs w:val="20"/>
        </w:rPr>
      </w:pPr>
    </w:p>
    <w:p w:rsidR="00856673" w:rsidRPr="00856673" w:rsidRDefault="00856673" w:rsidP="00856673">
      <w:pPr>
        <w:autoSpaceDE w:val="0"/>
        <w:autoSpaceDN w:val="0"/>
        <w:adjustRightInd w:val="0"/>
        <w:spacing w:after="0" w:line="240" w:lineRule="auto"/>
        <w:jc w:val="both"/>
        <w:rPr>
          <w:rFonts w:asciiTheme="majorHAnsi" w:hAnsiTheme="majorHAnsi" w:cstheme="majorHAnsi"/>
          <w:b/>
          <w:color w:val="0070C0"/>
          <w:sz w:val="20"/>
          <w:szCs w:val="20"/>
        </w:rPr>
      </w:pPr>
      <w:r w:rsidRPr="00856673">
        <w:rPr>
          <w:rFonts w:asciiTheme="majorHAnsi" w:hAnsiTheme="majorHAnsi" w:cstheme="majorHAnsi"/>
          <w:b/>
          <w:color w:val="0070C0"/>
          <w:sz w:val="20"/>
          <w:szCs w:val="20"/>
        </w:rPr>
        <w:t>Equal opportunities at Southwick:</w:t>
      </w:r>
    </w:p>
    <w:p w:rsidR="00856673" w:rsidRPr="00856673" w:rsidRDefault="00856673" w:rsidP="00856673">
      <w:pPr>
        <w:autoSpaceDE w:val="0"/>
        <w:autoSpaceDN w:val="0"/>
        <w:adjustRightInd w:val="0"/>
        <w:spacing w:after="0" w:line="240" w:lineRule="auto"/>
        <w:jc w:val="both"/>
        <w:rPr>
          <w:rFonts w:asciiTheme="majorHAnsi" w:hAnsiTheme="majorHAnsi" w:cstheme="majorHAnsi"/>
          <w:sz w:val="20"/>
          <w:szCs w:val="20"/>
        </w:rPr>
      </w:pPr>
      <w:r>
        <w:rPr>
          <w:rFonts w:asciiTheme="majorHAnsi" w:hAnsiTheme="majorHAnsi" w:cs="Arial"/>
          <w:color w:val="222222"/>
          <w:sz w:val="20"/>
          <w:szCs w:val="20"/>
          <w:shd w:val="clear" w:color="auto" w:fill="FFFFFF"/>
        </w:rPr>
        <w:t>Southwick</w:t>
      </w:r>
      <w:r w:rsidRPr="00856673">
        <w:rPr>
          <w:rFonts w:asciiTheme="majorHAnsi" w:hAnsiTheme="majorHAnsi" w:cs="Arial"/>
          <w:color w:val="222222"/>
          <w:sz w:val="20"/>
          <w:szCs w:val="20"/>
          <w:shd w:val="clear" w:color="auto" w:fill="FFFFFF"/>
        </w:rPr>
        <w:t xml:space="preserve"> is committed to ensuring the active participation and progress of all children in their learning. All children will be given equal opportunities to achieve their best possible standard, whatever their current attainment and irrespective of gend</w:t>
      </w:r>
      <w:r>
        <w:rPr>
          <w:rFonts w:asciiTheme="majorHAnsi" w:hAnsiTheme="majorHAnsi" w:cs="Arial"/>
          <w:color w:val="222222"/>
          <w:sz w:val="20"/>
          <w:szCs w:val="20"/>
          <w:shd w:val="clear" w:color="auto" w:fill="FFFFFF"/>
        </w:rPr>
        <w:t>er, ethnic, social or cultural</w:t>
      </w:r>
      <w:r w:rsidRPr="00856673">
        <w:rPr>
          <w:rFonts w:asciiTheme="majorHAnsi" w:hAnsiTheme="majorHAnsi" w:cs="Arial"/>
          <w:color w:val="222222"/>
          <w:sz w:val="20"/>
          <w:szCs w:val="20"/>
          <w:shd w:val="clear" w:color="auto" w:fill="FFFFFF"/>
        </w:rPr>
        <w:t xml:space="preserve"> background, home language or any other aspect that could affect their participation or the progress of which they are capable.  </w:t>
      </w:r>
    </w:p>
    <w:p w:rsidR="00495457" w:rsidRDefault="00495457" w:rsidP="00407E83">
      <w:pPr>
        <w:autoSpaceDE w:val="0"/>
        <w:autoSpaceDN w:val="0"/>
        <w:adjustRightInd w:val="0"/>
        <w:spacing w:after="0" w:line="240" w:lineRule="auto"/>
        <w:jc w:val="both"/>
        <w:rPr>
          <w:rFonts w:asciiTheme="majorHAnsi" w:hAnsiTheme="majorHAnsi" w:cstheme="majorHAnsi"/>
          <w:b/>
          <w:color w:val="00B0F0"/>
          <w:sz w:val="20"/>
          <w:szCs w:val="20"/>
        </w:rPr>
      </w:pPr>
    </w:p>
    <w:p w:rsidR="00495457" w:rsidRPr="00495457" w:rsidRDefault="00495457" w:rsidP="00407E83">
      <w:pPr>
        <w:autoSpaceDE w:val="0"/>
        <w:autoSpaceDN w:val="0"/>
        <w:adjustRightInd w:val="0"/>
        <w:spacing w:after="0" w:line="240" w:lineRule="auto"/>
        <w:jc w:val="both"/>
        <w:rPr>
          <w:rFonts w:asciiTheme="majorHAnsi" w:hAnsiTheme="majorHAnsi" w:cstheme="majorHAnsi"/>
          <w:b/>
          <w:color w:val="0070C0"/>
          <w:sz w:val="20"/>
          <w:szCs w:val="20"/>
        </w:rPr>
      </w:pPr>
      <w:r w:rsidRPr="00495457">
        <w:rPr>
          <w:rFonts w:asciiTheme="majorHAnsi" w:hAnsiTheme="majorHAnsi" w:cstheme="majorHAnsi"/>
          <w:b/>
          <w:color w:val="0070C0"/>
          <w:sz w:val="20"/>
          <w:szCs w:val="20"/>
        </w:rPr>
        <w:t>Planning:</w:t>
      </w:r>
    </w:p>
    <w:p w:rsidR="00495457" w:rsidRDefault="00495457" w:rsidP="00495457">
      <w:pPr>
        <w:pStyle w:val="ListParagraph"/>
        <w:numPr>
          <w:ilvl w:val="0"/>
          <w:numId w:val="49"/>
        </w:numPr>
        <w:autoSpaceDE w:val="0"/>
        <w:autoSpaceDN w:val="0"/>
        <w:adjustRightInd w:val="0"/>
        <w:spacing w:after="0" w:line="240" w:lineRule="auto"/>
        <w:rPr>
          <w:rFonts w:asciiTheme="majorHAnsi" w:hAnsiTheme="majorHAnsi" w:cstheme="majorHAnsi"/>
          <w:b/>
          <w:sz w:val="20"/>
          <w:szCs w:val="20"/>
        </w:rPr>
      </w:pPr>
      <w:r w:rsidRPr="00495457">
        <w:rPr>
          <w:rFonts w:asciiTheme="majorHAnsi" w:hAnsiTheme="majorHAnsi" w:cstheme="majorHAnsi"/>
          <w:sz w:val="20"/>
          <w:szCs w:val="20"/>
        </w:rPr>
        <w:t>All maths planning must be completed on the school proforma.</w:t>
      </w:r>
      <w:r w:rsidRPr="00495457">
        <w:rPr>
          <w:rFonts w:asciiTheme="majorHAnsi" w:hAnsiTheme="majorHAnsi" w:cstheme="majorHAnsi"/>
          <w:b/>
          <w:sz w:val="20"/>
          <w:szCs w:val="20"/>
        </w:rPr>
        <w:t xml:space="preserve"> </w:t>
      </w:r>
    </w:p>
    <w:p w:rsidR="00495457" w:rsidRDefault="00495457" w:rsidP="00495457">
      <w:pPr>
        <w:pStyle w:val="ListParagraph"/>
        <w:numPr>
          <w:ilvl w:val="0"/>
          <w:numId w:val="49"/>
        </w:numPr>
        <w:autoSpaceDE w:val="0"/>
        <w:autoSpaceDN w:val="0"/>
        <w:adjustRightInd w:val="0"/>
        <w:spacing w:after="0" w:line="240" w:lineRule="auto"/>
        <w:rPr>
          <w:rFonts w:asciiTheme="majorHAnsi" w:hAnsiTheme="majorHAnsi" w:cstheme="majorHAnsi"/>
          <w:sz w:val="20"/>
          <w:szCs w:val="20"/>
        </w:rPr>
      </w:pPr>
      <w:r w:rsidRPr="00495457">
        <w:rPr>
          <w:rFonts w:asciiTheme="majorHAnsi" w:hAnsiTheme="majorHAnsi" w:cstheme="majorHAnsi"/>
          <w:sz w:val="20"/>
          <w:szCs w:val="20"/>
        </w:rPr>
        <w:t>Planning must include opportunities for daily mental maths sessions.</w:t>
      </w:r>
      <w:r w:rsidR="006D2F5E">
        <w:rPr>
          <w:rFonts w:asciiTheme="majorHAnsi" w:hAnsiTheme="majorHAnsi" w:cstheme="majorHAnsi"/>
          <w:sz w:val="20"/>
          <w:szCs w:val="20"/>
        </w:rPr>
        <w:t xml:space="preserve"> Mental maths objectives must be clearly stated on planning.</w:t>
      </w:r>
    </w:p>
    <w:p w:rsidR="006D2F5E" w:rsidRDefault="006D2F5E" w:rsidP="00495457">
      <w:pPr>
        <w:pStyle w:val="ListParagraph"/>
        <w:numPr>
          <w:ilvl w:val="0"/>
          <w:numId w:val="49"/>
        </w:num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sz w:val="20"/>
          <w:szCs w:val="20"/>
        </w:rPr>
        <w:t>Prior learning box must be completed showing the AFL cycle in place.</w:t>
      </w:r>
    </w:p>
    <w:p w:rsidR="006D2F5E" w:rsidRPr="00495457" w:rsidRDefault="006D2F5E" w:rsidP="00495457">
      <w:pPr>
        <w:pStyle w:val="ListParagraph"/>
        <w:numPr>
          <w:ilvl w:val="0"/>
          <w:numId w:val="49"/>
        </w:num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sz w:val="20"/>
          <w:szCs w:val="20"/>
        </w:rPr>
        <w:t xml:space="preserve">Planning must be referenced to the </w:t>
      </w:r>
      <w:r w:rsidR="00B26C0A">
        <w:rPr>
          <w:rFonts w:asciiTheme="majorHAnsi" w:hAnsiTheme="majorHAnsi" w:cstheme="majorHAnsi"/>
          <w:sz w:val="20"/>
          <w:szCs w:val="20"/>
        </w:rPr>
        <w:t>National Curriculum</w:t>
      </w:r>
    </w:p>
    <w:p w:rsidR="00495457" w:rsidRDefault="00495457" w:rsidP="00495457">
      <w:pPr>
        <w:pStyle w:val="ListParagraph"/>
        <w:numPr>
          <w:ilvl w:val="0"/>
          <w:numId w:val="49"/>
        </w:numPr>
        <w:autoSpaceDE w:val="0"/>
        <w:autoSpaceDN w:val="0"/>
        <w:adjustRightInd w:val="0"/>
        <w:spacing w:after="0" w:line="240" w:lineRule="auto"/>
        <w:rPr>
          <w:rFonts w:asciiTheme="majorHAnsi" w:hAnsiTheme="majorHAnsi" w:cstheme="majorHAnsi"/>
          <w:sz w:val="20"/>
          <w:szCs w:val="20"/>
        </w:rPr>
      </w:pPr>
      <w:r w:rsidRPr="00495457">
        <w:rPr>
          <w:rFonts w:asciiTheme="majorHAnsi" w:hAnsiTheme="majorHAnsi" w:cstheme="majorHAnsi"/>
          <w:sz w:val="20"/>
          <w:szCs w:val="20"/>
        </w:rPr>
        <w:t xml:space="preserve">Planning must have clear success </w:t>
      </w:r>
      <w:r>
        <w:rPr>
          <w:rFonts w:asciiTheme="majorHAnsi" w:hAnsiTheme="majorHAnsi" w:cstheme="majorHAnsi"/>
          <w:sz w:val="20"/>
          <w:szCs w:val="20"/>
        </w:rPr>
        <w:t>criteria</w:t>
      </w:r>
      <w:r w:rsidRPr="00495457">
        <w:rPr>
          <w:rFonts w:asciiTheme="majorHAnsi" w:hAnsiTheme="majorHAnsi" w:cstheme="majorHAnsi"/>
          <w:sz w:val="20"/>
          <w:szCs w:val="20"/>
        </w:rPr>
        <w:t xml:space="preserve"> and objectives. </w:t>
      </w:r>
    </w:p>
    <w:p w:rsidR="006D2F5E" w:rsidRDefault="006D2F5E" w:rsidP="00495457">
      <w:pPr>
        <w:pStyle w:val="ListParagraph"/>
        <w:numPr>
          <w:ilvl w:val="0"/>
          <w:numId w:val="49"/>
        </w:num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sz w:val="20"/>
          <w:szCs w:val="20"/>
        </w:rPr>
        <w:t xml:space="preserve">Planning must ensure a specific time focus for the week is detailed. </w:t>
      </w:r>
    </w:p>
    <w:p w:rsidR="006D2F5E" w:rsidRPr="00495457" w:rsidRDefault="006D2F5E" w:rsidP="00495457">
      <w:pPr>
        <w:pStyle w:val="ListParagraph"/>
        <w:numPr>
          <w:ilvl w:val="0"/>
          <w:numId w:val="49"/>
        </w:num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sz w:val="20"/>
          <w:szCs w:val="20"/>
        </w:rPr>
        <w:t xml:space="preserve">Evidence of AFL cycle should be clearly shown on plan through annotations and evaluations. </w:t>
      </w:r>
    </w:p>
    <w:p w:rsidR="00495457" w:rsidRDefault="00495457" w:rsidP="00495457">
      <w:pPr>
        <w:pStyle w:val="ListParagraph"/>
        <w:numPr>
          <w:ilvl w:val="0"/>
          <w:numId w:val="49"/>
        </w:numPr>
        <w:autoSpaceDE w:val="0"/>
        <w:autoSpaceDN w:val="0"/>
        <w:adjustRightInd w:val="0"/>
        <w:spacing w:after="0" w:line="240" w:lineRule="auto"/>
        <w:rPr>
          <w:rFonts w:asciiTheme="majorHAnsi" w:hAnsiTheme="majorHAnsi" w:cstheme="majorHAnsi"/>
          <w:sz w:val="20"/>
          <w:szCs w:val="20"/>
        </w:rPr>
      </w:pPr>
      <w:r w:rsidRPr="00495457">
        <w:rPr>
          <w:rFonts w:asciiTheme="majorHAnsi" w:hAnsiTheme="majorHAnsi" w:cstheme="majorHAnsi"/>
          <w:sz w:val="20"/>
          <w:szCs w:val="20"/>
        </w:rPr>
        <w:t>Planning must</w:t>
      </w:r>
      <w:r>
        <w:rPr>
          <w:rFonts w:asciiTheme="majorHAnsi" w:hAnsiTheme="majorHAnsi" w:cstheme="majorHAnsi"/>
          <w:sz w:val="20"/>
          <w:szCs w:val="20"/>
        </w:rPr>
        <w:t xml:space="preserve"> follow the ethos of the school and excite learners in their maths lessons. </w:t>
      </w:r>
    </w:p>
    <w:p w:rsidR="00495457" w:rsidRDefault="00495457" w:rsidP="00495457">
      <w:pPr>
        <w:pStyle w:val="ListParagraph"/>
        <w:numPr>
          <w:ilvl w:val="0"/>
          <w:numId w:val="49"/>
        </w:num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sz w:val="20"/>
          <w:szCs w:val="20"/>
        </w:rPr>
        <w:t xml:space="preserve">Planning can be linked to topic where applicable and it is encouraged for cross-curricular opportunities to be planned for. </w:t>
      </w:r>
    </w:p>
    <w:p w:rsidR="00495457" w:rsidRPr="00495457" w:rsidRDefault="006D2F5E" w:rsidP="00495457">
      <w:pPr>
        <w:pStyle w:val="ListParagraph"/>
        <w:numPr>
          <w:ilvl w:val="0"/>
          <w:numId w:val="49"/>
        </w:num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sz w:val="20"/>
          <w:szCs w:val="20"/>
        </w:rPr>
        <w:t>Planning files</w:t>
      </w:r>
      <w:r w:rsidR="00B345F6">
        <w:rPr>
          <w:rFonts w:asciiTheme="majorHAnsi" w:hAnsiTheme="majorHAnsi" w:cstheme="majorHAnsi"/>
          <w:sz w:val="20"/>
          <w:szCs w:val="20"/>
        </w:rPr>
        <w:t xml:space="preserve"> and books </w:t>
      </w:r>
      <w:r w:rsidR="00495457">
        <w:rPr>
          <w:rFonts w:asciiTheme="majorHAnsi" w:hAnsiTheme="majorHAnsi" w:cstheme="majorHAnsi"/>
          <w:sz w:val="20"/>
          <w:szCs w:val="20"/>
        </w:rPr>
        <w:t xml:space="preserve">must be readily available for any maths moderation. </w:t>
      </w:r>
    </w:p>
    <w:p w:rsidR="00495457" w:rsidRDefault="00495457" w:rsidP="00495457">
      <w:pPr>
        <w:autoSpaceDE w:val="0"/>
        <w:autoSpaceDN w:val="0"/>
        <w:adjustRightInd w:val="0"/>
        <w:spacing w:after="0" w:line="240" w:lineRule="auto"/>
        <w:rPr>
          <w:rFonts w:asciiTheme="majorHAnsi" w:hAnsiTheme="majorHAnsi" w:cstheme="majorHAnsi"/>
          <w:b/>
          <w:color w:val="00B0F0"/>
          <w:sz w:val="20"/>
          <w:szCs w:val="20"/>
        </w:rPr>
      </w:pPr>
    </w:p>
    <w:p w:rsidR="00495457" w:rsidRPr="00495457" w:rsidRDefault="00495457" w:rsidP="00495457">
      <w:pPr>
        <w:autoSpaceDE w:val="0"/>
        <w:autoSpaceDN w:val="0"/>
        <w:adjustRightInd w:val="0"/>
        <w:spacing w:after="0" w:line="240" w:lineRule="auto"/>
        <w:rPr>
          <w:rFonts w:asciiTheme="majorHAnsi" w:hAnsiTheme="majorHAnsi" w:cstheme="majorHAnsi"/>
          <w:b/>
          <w:color w:val="0070C0"/>
          <w:sz w:val="20"/>
          <w:szCs w:val="20"/>
        </w:rPr>
      </w:pPr>
      <w:r w:rsidRPr="00495457">
        <w:rPr>
          <w:rFonts w:asciiTheme="majorHAnsi" w:hAnsiTheme="majorHAnsi" w:cstheme="majorHAnsi"/>
          <w:b/>
          <w:color w:val="0070C0"/>
          <w:sz w:val="20"/>
          <w:szCs w:val="20"/>
        </w:rPr>
        <w:t>Designing a maths lesson:</w:t>
      </w:r>
    </w:p>
    <w:p w:rsidR="00495457" w:rsidRDefault="00495457" w:rsidP="00495457">
      <w:pPr>
        <w:shd w:val="clear" w:color="auto" w:fill="FFFFFF"/>
        <w:spacing w:after="0" w:line="240" w:lineRule="auto"/>
        <w:rPr>
          <w:rFonts w:asciiTheme="majorHAnsi" w:eastAsia="Times New Roman" w:hAnsiTheme="majorHAnsi" w:cs="Arial"/>
          <w:color w:val="222222"/>
          <w:sz w:val="20"/>
          <w:szCs w:val="24"/>
          <w:lang w:eastAsia="en-GB"/>
        </w:rPr>
      </w:pPr>
      <w:r>
        <w:rPr>
          <w:rFonts w:asciiTheme="majorHAnsi" w:eastAsia="Times New Roman" w:hAnsiTheme="majorHAnsi" w:cs="Arial"/>
          <w:color w:val="222222"/>
          <w:sz w:val="20"/>
          <w:szCs w:val="24"/>
          <w:lang w:eastAsia="en-GB"/>
        </w:rPr>
        <w:t>Lesson</w:t>
      </w:r>
      <w:r w:rsidRPr="00495457">
        <w:rPr>
          <w:rFonts w:asciiTheme="majorHAnsi" w:eastAsia="Times New Roman" w:hAnsiTheme="majorHAnsi" w:cs="Arial"/>
          <w:color w:val="222222"/>
          <w:sz w:val="20"/>
          <w:szCs w:val="24"/>
          <w:lang w:eastAsia="en-GB"/>
        </w:rPr>
        <w:t xml:space="preserve"> content </w:t>
      </w:r>
      <w:r>
        <w:rPr>
          <w:rFonts w:asciiTheme="majorHAnsi" w:eastAsia="Times New Roman" w:hAnsiTheme="majorHAnsi" w:cs="Arial"/>
          <w:color w:val="222222"/>
          <w:sz w:val="20"/>
          <w:szCs w:val="24"/>
          <w:lang w:eastAsia="en-GB"/>
        </w:rPr>
        <w:t>needs to be carefully sequenced</w:t>
      </w:r>
      <w:r w:rsidRPr="00495457">
        <w:rPr>
          <w:rFonts w:asciiTheme="majorHAnsi" w:eastAsia="Times New Roman" w:hAnsiTheme="majorHAnsi" w:cs="Arial"/>
          <w:color w:val="222222"/>
          <w:sz w:val="20"/>
          <w:szCs w:val="24"/>
          <w:lang w:eastAsia="en-GB"/>
        </w:rPr>
        <w:t xml:space="preserve"> in order to develop a coherent and comprehensive conceptual pathway through the mathematics. Learning</w:t>
      </w:r>
      <w:r>
        <w:rPr>
          <w:rFonts w:asciiTheme="majorHAnsi" w:eastAsia="Times New Roman" w:hAnsiTheme="majorHAnsi" w:cs="Arial"/>
          <w:color w:val="222222"/>
          <w:sz w:val="20"/>
          <w:szCs w:val="24"/>
          <w:lang w:eastAsia="en-GB"/>
        </w:rPr>
        <w:t xml:space="preserve"> should be </w:t>
      </w:r>
      <w:r w:rsidRPr="00495457">
        <w:rPr>
          <w:rFonts w:asciiTheme="majorHAnsi" w:eastAsia="Times New Roman" w:hAnsiTheme="majorHAnsi" w:cs="Arial"/>
          <w:color w:val="222222"/>
          <w:sz w:val="20"/>
          <w:szCs w:val="24"/>
          <w:lang w:eastAsia="en-GB"/>
        </w:rPr>
        <w:t xml:space="preserve">broken down into small, connected steps, building from what </w:t>
      </w:r>
      <w:r w:rsidR="00EB4349">
        <w:rPr>
          <w:rFonts w:asciiTheme="majorHAnsi" w:eastAsia="Times New Roman" w:hAnsiTheme="majorHAnsi" w:cs="Arial"/>
          <w:color w:val="222222"/>
          <w:sz w:val="20"/>
          <w:szCs w:val="24"/>
          <w:lang w:eastAsia="en-GB"/>
        </w:rPr>
        <w:t>Children</w:t>
      </w:r>
      <w:r w:rsidRPr="00495457">
        <w:rPr>
          <w:rFonts w:asciiTheme="majorHAnsi" w:eastAsia="Times New Roman" w:hAnsiTheme="majorHAnsi" w:cs="Arial"/>
          <w:color w:val="222222"/>
          <w:sz w:val="20"/>
          <w:szCs w:val="24"/>
          <w:lang w:eastAsia="en-GB"/>
        </w:rPr>
        <w:t xml:space="preserve"> already know. Difficult points </w:t>
      </w:r>
      <w:r>
        <w:rPr>
          <w:rFonts w:asciiTheme="majorHAnsi" w:eastAsia="Times New Roman" w:hAnsiTheme="majorHAnsi" w:cs="Arial"/>
          <w:color w:val="222222"/>
          <w:sz w:val="20"/>
          <w:szCs w:val="24"/>
          <w:lang w:eastAsia="en-GB"/>
        </w:rPr>
        <w:t>and potential misconceptions need to be</w:t>
      </w:r>
      <w:r w:rsidRPr="00495457">
        <w:rPr>
          <w:rFonts w:asciiTheme="majorHAnsi" w:eastAsia="Times New Roman" w:hAnsiTheme="majorHAnsi" w:cs="Arial"/>
          <w:color w:val="222222"/>
          <w:sz w:val="20"/>
          <w:szCs w:val="24"/>
          <w:lang w:eastAsia="en-GB"/>
        </w:rPr>
        <w:t xml:space="preserve"> identified in advance and strategies to address them planned. Key questions are </w:t>
      </w:r>
      <w:r>
        <w:rPr>
          <w:rFonts w:asciiTheme="majorHAnsi" w:eastAsia="Times New Roman" w:hAnsiTheme="majorHAnsi" w:cs="Arial"/>
          <w:color w:val="222222"/>
          <w:sz w:val="20"/>
          <w:szCs w:val="24"/>
          <w:lang w:eastAsia="en-GB"/>
        </w:rPr>
        <w:t xml:space="preserve">to be </w:t>
      </w:r>
      <w:r w:rsidRPr="00495457">
        <w:rPr>
          <w:rFonts w:asciiTheme="majorHAnsi" w:eastAsia="Times New Roman" w:hAnsiTheme="majorHAnsi" w:cs="Arial"/>
          <w:color w:val="222222"/>
          <w:sz w:val="20"/>
          <w:szCs w:val="24"/>
          <w:lang w:eastAsia="en-GB"/>
        </w:rPr>
        <w:t xml:space="preserve">planned, to challenge thinking and develop learning for all </w:t>
      </w:r>
      <w:r w:rsidR="00EB4349">
        <w:rPr>
          <w:rFonts w:asciiTheme="majorHAnsi" w:eastAsia="Times New Roman" w:hAnsiTheme="majorHAnsi" w:cs="Arial"/>
          <w:color w:val="222222"/>
          <w:sz w:val="20"/>
          <w:szCs w:val="24"/>
          <w:lang w:eastAsia="en-GB"/>
        </w:rPr>
        <w:t>Children</w:t>
      </w:r>
      <w:r w:rsidRPr="00495457">
        <w:rPr>
          <w:rFonts w:asciiTheme="majorHAnsi" w:eastAsia="Times New Roman" w:hAnsiTheme="majorHAnsi" w:cs="Arial"/>
          <w:color w:val="222222"/>
          <w:sz w:val="20"/>
          <w:szCs w:val="24"/>
          <w:lang w:eastAsia="en-GB"/>
        </w:rPr>
        <w:t xml:space="preserve">. Contexts and representations </w:t>
      </w:r>
      <w:r>
        <w:rPr>
          <w:rFonts w:asciiTheme="majorHAnsi" w:eastAsia="Times New Roman" w:hAnsiTheme="majorHAnsi" w:cs="Arial"/>
          <w:color w:val="222222"/>
          <w:sz w:val="20"/>
          <w:szCs w:val="24"/>
          <w:lang w:eastAsia="en-GB"/>
        </w:rPr>
        <w:t xml:space="preserve">must be </w:t>
      </w:r>
      <w:r w:rsidRPr="00495457">
        <w:rPr>
          <w:rFonts w:asciiTheme="majorHAnsi" w:eastAsia="Times New Roman" w:hAnsiTheme="majorHAnsi" w:cs="Arial"/>
          <w:color w:val="222222"/>
          <w:sz w:val="20"/>
          <w:szCs w:val="24"/>
          <w:lang w:eastAsia="en-GB"/>
        </w:rPr>
        <w:t xml:space="preserve">carefully chosen to develop reasoning skills and to help pupil’s link concrete ideas to abstract mathematical concepts. The use of high quality materials and tasks to support learning and provide access to the mathematics, is integrated into lessons. </w:t>
      </w:r>
    </w:p>
    <w:p w:rsidR="00495457" w:rsidRPr="00856673" w:rsidRDefault="00495457" w:rsidP="00495457">
      <w:pPr>
        <w:shd w:val="clear" w:color="auto" w:fill="FFFFFF"/>
        <w:spacing w:after="0" w:line="240" w:lineRule="auto"/>
        <w:rPr>
          <w:rFonts w:asciiTheme="majorHAnsi" w:eastAsia="Times New Roman" w:hAnsiTheme="majorHAnsi" w:cs="Arial"/>
          <w:b/>
          <w:color w:val="0070C0"/>
          <w:sz w:val="20"/>
          <w:szCs w:val="24"/>
          <w:lang w:eastAsia="en-GB"/>
        </w:rPr>
      </w:pPr>
    </w:p>
    <w:p w:rsidR="00495457" w:rsidRPr="00856673" w:rsidRDefault="00495457" w:rsidP="00495457">
      <w:pPr>
        <w:shd w:val="clear" w:color="auto" w:fill="FFFFFF"/>
        <w:spacing w:after="0" w:line="240" w:lineRule="auto"/>
        <w:rPr>
          <w:rFonts w:asciiTheme="majorHAnsi" w:eastAsia="Times New Roman" w:hAnsiTheme="majorHAnsi" w:cs="Arial"/>
          <w:b/>
          <w:color w:val="0070C0"/>
          <w:sz w:val="20"/>
          <w:szCs w:val="24"/>
          <w:lang w:eastAsia="en-GB"/>
        </w:rPr>
      </w:pPr>
      <w:r w:rsidRPr="00856673">
        <w:rPr>
          <w:rFonts w:asciiTheme="majorHAnsi" w:eastAsia="Times New Roman" w:hAnsiTheme="majorHAnsi" w:cs="Arial"/>
          <w:b/>
          <w:color w:val="0070C0"/>
          <w:sz w:val="20"/>
          <w:szCs w:val="24"/>
          <w:lang w:eastAsia="en-GB"/>
        </w:rPr>
        <w:t>Features of teaching</w:t>
      </w:r>
      <w:r w:rsidR="00856673">
        <w:rPr>
          <w:rFonts w:asciiTheme="majorHAnsi" w:eastAsia="Times New Roman" w:hAnsiTheme="majorHAnsi" w:cs="Arial"/>
          <w:b/>
          <w:color w:val="0070C0"/>
          <w:sz w:val="20"/>
          <w:szCs w:val="24"/>
          <w:lang w:eastAsia="en-GB"/>
        </w:rPr>
        <w:t xml:space="preserve"> maths</w:t>
      </w:r>
      <w:r w:rsidRPr="00856673">
        <w:rPr>
          <w:rFonts w:asciiTheme="majorHAnsi" w:eastAsia="Times New Roman" w:hAnsiTheme="majorHAnsi" w:cs="Arial"/>
          <w:b/>
          <w:color w:val="0070C0"/>
          <w:sz w:val="20"/>
          <w:szCs w:val="24"/>
          <w:lang w:eastAsia="en-GB"/>
        </w:rPr>
        <w:t>:</w:t>
      </w:r>
    </w:p>
    <w:p w:rsidR="00495457" w:rsidRPr="0021424D" w:rsidRDefault="00495457" w:rsidP="0021424D">
      <w:pPr>
        <w:shd w:val="clear" w:color="auto" w:fill="FFFFFF"/>
        <w:spacing w:after="0" w:line="240" w:lineRule="auto"/>
        <w:rPr>
          <w:rFonts w:asciiTheme="majorHAnsi" w:eastAsia="Times New Roman" w:hAnsiTheme="majorHAnsi" w:cs="Arial"/>
          <w:color w:val="222222"/>
          <w:sz w:val="20"/>
          <w:szCs w:val="24"/>
          <w:lang w:eastAsia="en-GB"/>
        </w:rPr>
      </w:pPr>
      <w:r w:rsidRPr="00495457">
        <w:rPr>
          <w:rFonts w:asciiTheme="majorHAnsi" w:eastAsia="Times New Roman" w:hAnsiTheme="majorHAnsi" w:cs="Arial"/>
          <w:color w:val="222222"/>
          <w:sz w:val="20"/>
          <w:szCs w:val="24"/>
          <w:lang w:eastAsia="en-GB"/>
        </w:rPr>
        <w:t xml:space="preserve">The main ‘teaching’ part of the lesson </w:t>
      </w:r>
      <w:r>
        <w:rPr>
          <w:rFonts w:asciiTheme="majorHAnsi" w:eastAsia="Times New Roman" w:hAnsiTheme="majorHAnsi" w:cs="Arial"/>
          <w:color w:val="222222"/>
          <w:sz w:val="20"/>
          <w:szCs w:val="24"/>
          <w:lang w:eastAsia="en-GB"/>
        </w:rPr>
        <w:t>need to be</w:t>
      </w:r>
      <w:r w:rsidRPr="00495457">
        <w:rPr>
          <w:rFonts w:asciiTheme="majorHAnsi" w:eastAsia="Times New Roman" w:hAnsiTheme="majorHAnsi" w:cs="Arial"/>
          <w:color w:val="222222"/>
          <w:sz w:val="20"/>
          <w:szCs w:val="24"/>
          <w:lang w:eastAsia="en-GB"/>
        </w:rPr>
        <w:t xml:space="preserve"> short but intense. </w:t>
      </w:r>
      <w:r>
        <w:rPr>
          <w:rFonts w:asciiTheme="majorHAnsi" w:eastAsia="Times New Roman" w:hAnsiTheme="majorHAnsi" w:cs="Arial"/>
          <w:color w:val="222222"/>
          <w:sz w:val="20"/>
          <w:szCs w:val="24"/>
          <w:lang w:eastAsia="en-GB"/>
        </w:rPr>
        <w:t>T</w:t>
      </w:r>
      <w:r w:rsidRPr="00495457">
        <w:rPr>
          <w:rFonts w:asciiTheme="majorHAnsi" w:eastAsia="Times New Roman" w:hAnsiTheme="majorHAnsi" w:cs="Arial"/>
          <w:color w:val="222222"/>
          <w:sz w:val="20"/>
          <w:szCs w:val="24"/>
          <w:lang w:eastAsia="en-GB"/>
        </w:rPr>
        <w:t xml:space="preserve">ime </w:t>
      </w:r>
      <w:r>
        <w:rPr>
          <w:rFonts w:asciiTheme="majorHAnsi" w:eastAsia="Times New Roman" w:hAnsiTheme="majorHAnsi" w:cs="Arial"/>
          <w:color w:val="222222"/>
          <w:sz w:val="20"/>
          <w:szCs w:val="24"/>
          <w:lang w:eastAsia="en-GB"/>
        </w:rPr>
        <w:t xml:space="preserve">must </w:t>
      </w:r>
      <w:r w:rsidRPr="00495457">
        <w:rPr>
          <w:rFonts w:asciiTheme="majorHAnsi" w:eastAsia="Times New Roman" w:hAnsiTheme="majorHAnsi" w:cs="Arial"/>
          <w:color w:val="222222"/>
          <w:sz w:val="20"/>
          <w:szCs w:val="24"/>
          <w:lang w:eastAsia="en-GB"/>
        </w:rPr>
        <w:t>be spent working on practice and intervention. Lessons</w:t>
      </w:r>
      <w:r>
        <w:rPr>
          <w:rFonts w:asciiTheme="majorHAnsi" w:eastAsia="Times New Roman" w:hAnsiTheme="majorHAnsi" w:cs="Arial"/>
          <w:color w:val="222222"/>
          <w:sz w:val="20"/>
          <w:szCs w:val="24"/>
          <w:lang w:eastAsia="en-GB"/>
        </w:rPr>
        <w:t xml:space="preserve"> are to be</w:t>
      </w:r>
      <w:r w:rsidRPr="00495457">
        <w:rPr>
          <w:rFonts w:asciiTheme="majorHAnsi" w:eastAsia="Times New Roman" w:hAnsiTheme="majorHAnsi" w:cs="Arial"/>
          <w:color w:val="222222"/>
          <w:sz w:val="20"/>
          <w:szCs w:val="24"/>
          <w:lang w:eastAsia="en-GB"/>
        </w:rPr>
        <w:t xml:space="preserve"> sharply focused</w:t>
      </w:r>
      <w:r>
        <w:rPr>
          <w:rFonts w:asciiTheme="majorHAnsi" w:eastAsia="Times New Roman" w:hAnsiTheme="majorHAnsi" w:cs="Arial"/>
          <w:color w:val="222222"/>
          <w:sz w:val="20"/>
          <w:szCs w:val="24"/>
          <w:lang w:eastAsia="en-GB"/>
        </w:rPr>
        <w:t xml:space="preserve"> and key</w:t>
      </w:r>
      <w:r w:rsidRPr="00495457">
        <w:rPr>
          <w:rFonts w:asciiTheme="majorHAnsi" w:eastAsia="Times New Roman" w:hAnsiTheme="majorHAnsi" w:cs="Arial"/>
          <w:color w:val="222222"/>
          <w:sz w:val="20"/>
          <w:szCs w:val="24"/>
          <w:lang w:eastAsia="en-GB"/>
        </w:rPr>
        <w:t xml:space="preserve"> new learning points are identified explicitly. </w:t>
      </w:r>
      <w:r>
        <w:rPr>
          <w:rFonts w:asciiTheme="majorHAnsi" w:eastAsia="Times New Roman" w:hAnsiTheme="majorHAnsi" w:cs="Arial"/>
          <w:color w:val="222222"/>
          <w:sz w:val="20"/>
          <w:szCs w:val="24"/>
          <w:lang w:eastAsia="en-GB"/>
        </w:rPr>
        <w:t>T</w:t>
      </w:r>
      <w:r w:rsidRPr="00495457">
        <w:rPr>
          <w:rFonts w:asciiTheme="majorHAnsi" w:eastAsia="Times New Roman" w:hAnsiTheme="majorHAnsi" w:cs="Arial"/>
          <w:color w:val="222222"/>
          <w:sz w:val="20"/>
          <w:szCs w:val="24"/>
          <w:lang w:eastAsia="en-GB"/>
        </w:rPr>
        <w:t>here is regular interchange between concrete/contextual ideas and their abstract/symbolic re</w:t>
      </w:r>
      <w:r w:rsidR="00856673">
        <w:rPr>
          <w:rFonts w:asciiTheme="majorHAnsi" w:eastAsia="Times New Roman" w:hAnsiTheme="majorHAnsi" w:cs="Arial"/>
          <w:color w:val="222222"/>
          <w:sz w:val="20"/>
          <w:szCs w:val="24"/>
          <w:lang w:eastAsia="en-GB"/>
        </w:rPr>
        <w:t xml:space="preserve">presentation. </w:t>
      </w:r>
      <w:r w:rsidRPr="00495457">
        <w:rPr>
          <w:rFonts w:asciiTheme="majorHAnsi" w:eastAsia="Times New Roman" w:hAnsiTheme="majorHAnsi" w:cs="Arial"/>
          <w:color w:val="222222"/>
          <w:sz w:val="20"/>
          <w:szCs w:val="24"/>
          <w:lang w:eastAsia="en-GB"/>
        </w:rPr>
        <w:t xml:space="preserve">Making comparisons is an important feature of developing deep knowledge. The questions “What’s the same, what’s different?” are often used to draw attention to essential features of concepts. Repetition of key ideas, often in the form of whole class recitation, is used frequently. This helps to verbalise and embed mathematical ideas and provides </w:t>
      </w:r>
      <w:r w:rsidR="00EB4349">
        <w:rPr>
          <w:rFonts w:asciiTheme="majorHAnsi" w:eastAsia="Times New Roman" w:hAnsiTheme="majorHAnsi" w:cs="Arial"/>
          <w:color w:val="222222"/>
          <w:sz w:val="20"/>
          <w:szCs w:val="24"/>
          <w:lang w:eastAsia="en-GB"/>
        </w:rPr>
        <w:t>Children</w:t>
      </w:r>
      <w:r w:rsidRPr="00495457">
        <w:rPr>
          <w:rFonts w:asciiTheme="majorHAnsi" w:eastAsia="Times New Roman" w:hAnsiTheme="majorHAnsi" w:cs="Arial"/>
          <w:color w:val="222222"/>
          <w:sz w:val="20"/>
          <w:szCs w:val="24"/>
          <w:lang w:eastAsia="en-GB"/>
        </w:rPr>
        <w:t xml:space="preserve"> with a shared language to think about and communicate mathematics.</w:t>
      </w:r>
      <w:r w:rsidR="00856673">
        <w:rPr>
          <w:rFonts w:asciiTheme="majorHAnsi" w:eastAsia="Times New Roman" w:hAnsiTheme="majorHAnsi" w:cs="Arial"/>
          <w:color w:val="222222"/>
          <w:sz w:val="20"/>
          <w:szCs w:val="24"/>
          <w:lang w:eastAsia="en-GB"/>
        </w:rPr>
        <w:t xml:space="preserve"> </w:t>
      </w:r>
      <w:r w:rsidRPr="00495457">
        <w:rPr>
          <w:rFonts w:asciiTheme="majorHAnsi" w:eastAsia="Times New Roman" w:hAnsiTheme="majorHAnsi" w:cs="Arial"/>
          <w:color w:val="222222"/>
          <w:sz w:val="20"/>
          <w:szCs w:val="24"/>
          <w:lang w:eastAsia="en-GB"/>
        </w:rPr>
        <w:t xml:space="preserve">Teacher-led discussion is interspersed with short tasks involving pupil to pupil discussion and completion of short activities. Gaps in </w:t>
      </w:r>
      <w:r w:rsidR="00EB4349">
        <w:rPr>
          <w:rFonts w:asciiTheme="majorHAnsi" w:eastAsia="Times New Roman" w:hAnsiTheme="majorHAnsi" w:cs="Arial"/>
          <w:color w:val="222222"/>
          <w:sz w:val="20"/>
          <w:szCs w:val="24"/>
          <w:lang w:eastAsia="en-GB"/>
        </w:rPr>
        <w:t>Children</w:t>
      </w:r>
      <w:r w:rsidRPr="00495457">
        <w:rPr>
          <w:rFonts w:asciiTheme="majorHAnsi" w:eastAsia="Times New Roman" w:hAnsiTheme="majorHAnsi" w:cs="Arial"/>
          <w:color w:val="222222"/>
          <w:sz w:val="20"/>
          <w:szCs w:val="24"/>
          <w:lang w:eastAsia="en-GB"/>
        </w:rPr>
        <w:t xml:space="preserve">’ knowledge and understanding are identified early by in-class questioning and by reviewing learning as pre assessment. Potential misconceptions are addressed rapidly through individual or small group intervention, </w:t>
      </w:r>
      <w:r w:rsidR="00856673">
        <w:rPr>
          <w:rFonts w:asciiTheme="majorHAnsi" w:eastAsia="Times New Roman" w:hAnsiTheme="majorHAnsi" w:cs="Arial"/>
          <w:color w:val="222222"/>
          <w:sz w:val="20"/>
          <w:szCs w:val="24"/>
          <w:lang w:eastAsia="en-GB"/>
        </w:rPr>
        <w:t>quickly and effectively</w:t>
      </w:r>
      <w:r w:rsidRPr="00495457">
        <w:rPr>
          <w:rFonts w:asciiTheme="majorHAnsi" w:eastAsia="Times New Roman" w:hAnsiTheme="majorHAnsi" w:cs="Arial"/>
          <w:color w:val="222222"/>
          <w:sz w:val="20"/>
          <w:szCs w:val="24"/>
          <w:lang w:eastAsia="en-GB"/>
        </w:rPr>
        <w:t xml:space="preserve">, separate from the main mathematics lesson, to ensure all </w:t>
      </w:r>
      <w:r w:rsidR="00EB4349">
        <w:rPr>
          <w:rFonts w:asciiTheme="majorHAnsi" w:eastAsia="Times New Roman" w:hAnsiTheme="majorHAnsi" w:cs="Arial"/>
          <w:color w:val="222222"/>
          <w:sz w:val="20"/>
          <w:szCs w:val="24"/>
          <w:lang w:eastAsia="en-GB"/>
        </w:rPr>
        <w:t>Children</w:t>
      </w:r>
      <w:r w:rsidRPr="00495457">
        <w:rPr>
          <w:rFonts w:asciiTheme="majorHAnsi" w:eastAsia="Times New Roman" w:hAnsiTheme="majorHAnsi" w:cs="Arial"/>
          <w:color w:val="222222"/>
          <w:sz w:val="20"/>
          <w:szCs w:val="24"/>
          <w:lang w:eastAsia="en-GB"/>
        </w:rPr>
        <w:t xml:space="preserve"> are ready for the next lesson. Teachers discuss their mathematics teaching regularly with colleagues, sharing teaching </w:t>
      </w:r>
      <w:r w:rsidR="00856673">
        <w:rPr>
          <w:rFonts w:asciiTheme="majorHAnsi" w:eastAsia="Times New Roman" w:hAnsiTheme="majorHAnsi" w:cs="Arial"/>
          <w:color w:val="222222"/>
          <w:sz w:val="20"/>
          <w:szCs w:val="24"/>
          <w:lang w:eastAsia="en-GB"/>
        </w:rPr>
        <w:t xml:space="preserve">ideas and classroom experience. </w:t>
      </w:r>
    </w:p>
    <w:p w:rsidR="00407E83" w:rsidRPr="0009152B" w:rsidRDefault="00407E83" w:rsidP="00407E83">
      <w:pPr>
        <w:autoSpaceDE w:val="0"/>
        <w:autoSpaceDN w:val="0"/>
        <w:adjustRightInd w:val="0"/>
        <w:spacing w:after="0" w:line="240" w:lineRule="auto"/>
        <w:jc w:val="both"/>
        <w:rPr>
          <w:rFonts w:asciiTheme="majorHAnsi" w:hAnsiTheme="majorHAnsi" w:cstheme="majorHAnsi"/>
          <w:b/>
          <w:color w:val="00B0F0"/>
          <w:sz w:val="20"/>
          <w:szCs w:val="20"/>
        </w:rPr>
      </w:pPr>
    </w:p>
    <w:p w:rsidR="00294A53" w:rsidRPr="0009152B" w:rsidRDefault="00294A53" w:rsidP="00407E83">
      <w:pPr>
        <w:autoSpaceDE w:val="0"/>
        <w:autoSpaceDN w:val="0"/>
        <w:adjustRightInd w:val="0"/>
        <w:spacing w:after="0" w:line="240" w:lineRule="auto"/>
        <w:jc w:val="both"/>
        <w:rPr>
          <w:rFonts w:asciiTheme="majorHAnsi" w:hAnsiTheme="majorHAnsi" w:cstheme="majorHAnsi"/>
          <w:b/>
          <w:color w:val="00B0F0"/>
          <w:sz w:val="20"/>
          <w:szCs w:val="20"/>
        </w:rPr>
      </w:pPr>
    </w:p>
    <w:p w:rsidR="00407E83" w:rsidRPr="0009152B" w:rsidRDefault="00407E83" w:rsidP="00407E83">
      <w:pPr>
        <w:autoSpaceDE w:val="0"/>
        <w:autoSpaceDN w:val="0"/>
        <w:adjustRightInd w:val="0"/>
        <w:spacing w:after="0" w:line="240" w:lineRule="auto"/>
        <w:jc w:val="both"/>
        <w:rPr>
          <w:rFonts w:asciiTheme="majorHAnsi" w:hAnsiTheme="majorHAnsi" w:cstheme="majorHAnsi"/>
          <w:b/>
          <w:color w:val="0070C0"/>
          <w:sz w:val="20"/>
          <w:szCs w:val="20"/>
        </w:rPr>
      </w:pPr>
      <w:r w:rsidRPr="0009152B">
        <w:rPr>
          <w:rFonts w:asciiTheme="majorHAnsi" w:hAnsiTheme="majorHAnsi" w:cstheme="majorHAnsi"/>
          <w:b/>
          <w:color w:val="0070C0"/>
          <w:sz w:val="20"/>
          <w:szCs w:val="20"/>
        </w:rPr>
        <w:t xml:space="preserve">Records of </w:t>
      </w:r>
      <w:r w:rsidR="00EB4349">
        <w:rPr>
          <w:rFonts w:asciiTheme="majorHAnsi" w:hAnsiTheme="majorHAnsi" w:cstheme="majorHAnsi"/>
          <w:b/>
          <w:color w:val="0070C0"/>
          <w:sz w:val="20"/>
          <w:szCs w:val="20"/>
        </w:rPr>
        <w:t>Children</w:t>
      </w:r>
      <w:r w:rsidRPr="0009152B">
        <w:rPr>
          <w:rFonts w:asciiTheme="majorHAnsi" w:hAnsiTheme="majorHAnsi" w:cstheme="majorHAnsi"/>
          <w:b/>
          <w:color w:val="0070C0"/>
          <w:sz w:val="20"/>
          <w:szCs w:val="20"/>
        </w:rPr>
        <w:t xml:space="preserve"> work:</w:t>
      </w:r>
    </w:p>
    <w:p w:rsidR="00294A53" w:rsidRPr="0009152B" w:rsidRDefault="00294A53" w:rsidP="00407E83">
      <w:pPr>
        <w:autoSpaceDE w:val="0"/>
        <w:autoSpaceDN w:val="0"/>
        <w:adjustRightInd w:val="0"/>
        <w:spacing w:after="0" w:line="240" w:lineRule="auto"/>
        <w:jc w:val="both"/>
        <w:rPr>
          <w:rFonts w:asciiTheme="majorHAnsi" w:hAnsiTheme="majorHAnsi" w:cstheme="majorHAnsi"/>
          <w:b/>
          <w:color w:val="00B0F0"/>
          <w:sz w:val="20"/>
          <w:szCs w:val="20"/>
        </w:rPr>
      </w:pPr>
    </w:p>
    <w:p w:rsidR="00AA0FD1" w:rsidRPr="00AA0FD1" w:rsidRDefault="00294A53" w:rsidP="00AA0FD1">
      <w:pPr>
        <w:pStyle w:val="ListParagraph"/>
        <w:numPr>
          <w:ilvl w:val="0"/>
          <w:numId w:val="3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 xml:space="preserve">Children are taught a variety of methods for recording their work and they are encouraged and helped to use the most appropriate and efficient method of recording. </w:t>
      </w:r>
    </w:p>
    <w:p w:rsidR="00294A53" w:rsidRPr="0009152B" w:rsidRDefault="00294A53" w:rsidP="00294A53">
      <w:pPr>
        <w:pStyle w:val="ListParagraph"/>
        <w:numPr>
          <w:ilvl w:val="0"/>
          <w:numId w:val="3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Use of photographs is used as a means of recording, as appropriate.</w:t>
      </w:r>
      <w:r w:rsidR="006D2F5E">
        <w:rPr>
          <w:rFonts w:ascii="Calibri" w:eastAsia="Times New Roman" w:hAnsi="Calibri" w:cs="Times New Roman"/>
          <w:color w:val="222222"/>
          <w:sz w:val="20"/>
          <w:szCs w:val="20"/>
          <w:lang w:eastAsia="en-GB"/>
        </w:rPr>
        <w:t xml:space="preserve"> Staff to ensure a blurb is written to clarify the learning taking place. </w:t>
      </w:r>
    </w:p>
    <w:p w:rsidR="00294A53" w:rsidRPr="0009152B" w:rsidRDefault="00294A53" w:rsidP="00294A53">
      <w:pPr>
        <w:pStyle w:val="ListParagraph"/>
        <w:numPr>
          <w:ilvl w:val="0"/>
          <w:numId w:val="3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Children are encouraged to master new concepts and methods as exemplified within the calculation policy.</w:t>
      </w:r>
    </w:p>
    <w:p w:rsidR="00294A53" w:rsidRPr="0009152B" w:rsidRDefault="00294A53" w:rsidP="00294A53">
      <w:pPr>
        <w:pStyle w:val="ListParagraph"/>
        <w:numPr>
          <w:ilvl w:val="0"/>
          <w:numId w:val="3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 xml:space="preserve">Children will be given the opportunity to communicate their mathematics in a variety of ways e.g. pictorial, through use of charts... </w:t>
      </w:r>
    </w:p>
    <w:p w:rsidR="00407E83" w:rsidRDefault="00294A53" w:rsidP="00294A53">
      <w:pPr>
        <w:pStyle w:val="ListParagraph"/>
        <w:numPr>
          <w:ilvl w:val="0"/>
          <w:numId w:val="35"/>
        </w:numPr>
        <w:shd w:val="clear" w:color="auto" w:fill="FFFFFF"/>
        <w:spacing w:line="235" w:lineRule="atLeast"/>
        <w:rPr>
          <w:rFonts w:ascii="Calibri" w:eastAsia="Times New Roman" w:hAnsi="Calibri" w:cs="Times New Roman"/>
          <w:color w:val="222222"/>
          <w:sz w:val="20"/>
          <w:szCs w:val="20"/>
          <w:lang w:eastAsia="en-GB"/>
        </w:rPr>
      </w:pPr>
      <w:r w:rsidRPr="0009152B">
        <w:rPr>
          <w:rFonts w:ascii="Calibri" w:eastAsia="Times New Roman" w:hAnsi="Calibri" w:cs="Times New Roman"/>
          <w:color w:val="222222"/>
          <w:sz w:val="20"/>
          <w:szCs w:val="20"/>
          <w:lang w:eastAsia="en-GB"/>
        </w:rPr>
        <w:t xml:space="preserve">In Key Stage 2 it is desirable for children to write the learning objective of each lesson and the day’s date for all pieces of work. In KS1 and EYFS stickers will be used to clearly display learning objectives. </w:t>
      </w:r>
    </w:p>
    <w:p w:rsidR="00AA0FD1" w:rsidRDefault="00AA0FD1" w:rsidP="00294A53">
      <w:pPr>
        <w:pStyle w:val="ListParagraph"/>
        <w:numPr>
          <w:ilvl w:val="0"/>
          <w:numId w:val="35"/>
        </w:numPr>
        <w:shd w:val="clear" w:color="auto" w:fill="FFFFFF"/>
        <w:spacing w:line="235" w:lineRule="atLeast"/>
        <w:rPr>
          <w:rFonts w:ascii="Calibri" w:eastAsia="Times New Roman" w:hAnsi="Calibri" w:cs="Times New Roman"/>
          <w:color w:val="222222"/>
          <w:sz w:val="20"/>
          <w:szCs w:val="20"/>
          <w:lang w:eastAsia="en-GB"/>
        </w:rPr>
      </w:pPr>
      <w:r>
        <w:rPr>
          <w:rFonts w:ascii="Calibri" w:eastAsia="Times New Roman" w:hAnsi="Calibri" w:cs="Times New Roman"/>
          <w:color w:val="222222"/>
          <w:sz w:val="20"/>
          <w:szCs w:val="20"/>
          <w:lang w:eastAsia="en-GB"/>
        </w:rPr>
        <w:t xml:space="preserve">Scale of squares to be ability appropriate and differentiated when needed. </w:t>
      </w:r>
    </w:p>
    <w:p w:rsidR="00294A53" w:rsidRPr="0009152B" w:rsidRDefault="00294A53" w:rsidP="00407E83">
      <w:pPr>
        <w:autoSpaceDE w:val="0"/>
        <w:autoSpaceDN w:val="0"/>
        <w:adjustRightInd w:val="0"/>
        <w:spacing w:after="0" w:line="240" w:lineRule="auto"/>
        <w:jc w:val="both"/>
        <w:rPr>
          <w:rFonts w:asciiTheme="majorHAnsi" w:hAnsiTheme="majorHAnsi" w:cstheme="majorHAnsi"/>
          <w:b/>
          <w:color w:val="00B0F0"/>
          <w:sz w:val="20"/>
          <w:szCs w:val="20"/>
        </w:rPr>
      </w:pPr>
    </w:p>
    <w:p w:rsidR="00407E83" w:rsidRPr="0009152B" w:rsidRDefault="00407E83" w:rsidP="00407E83">
      <w:pPr>
        <w:autoSpaceDE w:val="0"/>
        <w:autoSpaceDN w:val="0"/>
        <w:adjustRightInd w:val="0"/>
        <w:spacing w:after="0" w:line="240" w:lineRule="auto"/>
        <w:jc w:val="both"/>
        <w:rPr>
          <w:rFonts w:asciiTheme="majorHAnsi" w:hAnsiTheme="majorHAnsi" w:cstheme="majorHAnsi"/>
          <w:b/>
          <w:color w:val="0070C0"/>
          <w:sz w:val="20"/>
          <w:szCs w:val="20"/>
        </w:rPr>
      </w:pPr>
      <w:r w:rsidRPr="0009152B">
        <w:rPr>
          <w:rFonts w:asciiTheme="majorHAnsi" w:hAnsiTheme="majorHAnsi" w:cstheme="majorHAnsi"/>
          <w:b/>
          <w:color w:val="0070C0"/>
          <w:sz w:val="20"/>
          <w:szCs w:val="20"/>
        </w:rPr>
        <w:t>Marking and Presentations:</w:t>
      </w:r>
    </w:p>
    <w:p w:rsidR="00407E83" w:rsidRPr="0009152B" w:rsidRDefault="00407E83" w:rsidP="00407E83">
      <w:pPr>
        <w:autoSpaceDE w:val="0"/>
        <w:autoSpaceDN w:val="0"/>
        <w:adjustRightInd w:val="0"/>
        <w:spacing w:after="0" w:line="240" w:lineRule="auto"/>
        <w:jc w:val="both"/>
        <w:rPr>
          <w:rFonts w:asciiTheme="majorHAnsi" w:hAnsiTheme="majorHAnsi" w:cstheme="majorHAnsi"/>
          <w:sz w:val="20"/>
          <w:szCs w:val="20"/>
        </w:rPr>
      </w:pPr>
      <w:r w:rsidRPr="0009152B">
        <w:rPr>
          <w:rFonts w:asciiTheme="majorHAnsi" w:hAnsiTheme="majorHAnsi" w:cstheme="majorHAnsi"/>
          <w:sz w:val="20"/>
          <w:szCs w:val="20"/>
        </w:rPr>
        <w:t xml:space="preserve">Please refer to whole school marking policy for clear information on marking mathematical books. </w:t>
      </w:r>
    </w:p>
    <w:p w:rsidR="00407E83" w:rsidRPr="0009152B" w:rsidRDefault="00407E83" w:rsidP="00407E83">
      <w:pPr>
        <w:autoSpaceDE w:val="0"/>
        <w:autoSpaceDN w:val="0"/>
        <w:adjustRightInd w:val="0"/>
        <w:spacing w:after="0" w:line="240" w:lineRule="auto"/>
        <w:jc w:val="both"/>
        <w:rPr>
          <w:rFonts w:asciiTheme="majorHAnsi" w:hAnsiTheme="majorHAnsi" w:cstheme="majorHAnsi"/>
          <w:b/>
          <w:color w:val="00B0F0"/>
          <w:sz w:val="20"/>
          <w:szCs w:val="20"/>
        </w:rPr>
      </w:pPr>
    </w:p>
    <w:p w:rsidR="00407E83" w:rsidRPr="0009152B" w:rsidRDefault="00407E83" w:rsidP="00407E83">
      <w:pPr>
        <w:autoSpaceDE w:val="0"/>
        <w:autoSpaceDN w:val="0"/>
        <w:adjustRightInd w:val="0"/>
        <w:spacing w:after="0" w:line="240" w:lineRule="auto"/>
        <w:jc w:val="both"/>
        <w:rPr>
          <w:rFonts w:asciiTheme="majorHAnsi" w:hAnsiTheme="majorHAnsi" w:cstheme="majorHAnsi"/>
          <w:b/>
          <w:color w:val="0070C0"/>
          <w:sz w:val="20"/>
          <w:szCs w:val="20"/>
        </w:rPr>
      </w:pPr>
      <w:r w:rsidRPr="0009152B">
        <w:rPr>
          <w:rFonts w:asciiTheme="majorHAnsi" w:hAnsiTheme="majorHAnsi" w:cstheme="majorHAnsi"/>
          <w:b/>
          <w:color w:val="0070C0"/>
          <w:sz w:val="20"/>
          <w:szCs w:val="20"/>
        </w:rPr>
        <w:t>Monitoring and evaluations:</w:t>
      </w:r>
    </w:p>
    <w:p w:rsidR="00294A53" w:rsidRPr="0009152B" w:rsidRDefault="00294A53" w:rsidP="00407E83">
      <w:pPr>
        <w:autoSpaceDE w:val="0"/>
        <w:autoSpaceDN w:val="0"/>
        <w:adjustRightInd w:val="0"/>
        <w:spacing w:after="0" w:line="240" w:lineRule="auto"/>
        <w:jc w:val="both"/>
        <w:rPr>
          <w:rFonts w:asciiTheme="majorHAnsi" w:hAnsiTheme="majorHAnsi" w:cstheme="majorHAnsi"/>
          <w:b/>
          <w:color w:val="00B0F0"/>
          <w:sz w:val="20"/>
          <w:szCs w:val="20"/>
        </w:rPr>
      </w:pPr>
      <w:r w:rsidRPr="0009152B">
        <w:rPr>
          <w:rFonts w:asciiTheme="majorHAnsi" w:hAnsiTheme="majorHAnsi" w:cs="Arial"/>
          <w:color w:val="222222"/>
          <w:sz w:val="20"/>
          <w:szCs w:val="20"/>
          <w:shd w:val="clear" w:color="auto" w:fill="FFFFFF"/>
        </w:rPr>
        <w:t xml:space="preserve">Monitoring of children’s progress is to be continually moderated throughout the academic year. This monitoring happens through examination of work in books, pupil interviews, analysis of assessment results and the assessments used. Following monitoring activities feedback is given to staff about how they can strengthen their practice and CPD (professional development) opportunities built in where it would be deemed valuable. These might take the shape of inputs during staff meetings or by a variety of other means. </w:t>
      </w:r>
      <w:r w:rsidR="00353359" w:rsidRPr="0009152B">
        <w:rPr>
          <w:rFonts w:asciiTheme="majorHAnsi" w:hAnsiTheme="majorHAnsi" w:cs="Arial"/>
          <w:color w:val="222222"/>
          <w:sz w:val="20"/>
          <w:szCs w:val="20"/>
          <w:shd w:val="clear" w:color="auto" w:fill="FFFFFF"/>
        </w:rPr>
        <w:t xml:space="preserve">Opportunities will be available throughout the year for staff to share practise and embed a consistent approach in school. </w:t>
      </w:r>
      <w:r w:rsidR="001C1B91" w:rsidRPr="0009152B">
        <w:rPr>
          <w:rFonts w:asciiTheme="majorHAnsi" w:hAnsiTheme="majorHAnsi" w:cs="Arial"/>
          <w:color w:val="222222"/>
          <w:sz w:val="20"/>
          <w:szCs w:val="20"/>
          <w:shd w:val="clear" w:color="auto" w:fill="FFFFFF"/>
        </w:rPr>
        <w:t>Observations</w:t>
      </w:r>
      <w:r w:rsidR="00A76952">
        <w:rPr>
          <w:rFonts w:asciiTheme="majorHAnsi" w:hAnsiTheme="majorHAnsi" w:cs="Arial"/>
          <w:color w:val="222222"/>
          <w:sz w:val="20"/>
          <w:szCs w:val="20"/>
          <w:shd w:val="clear" w:color="auto" w:fill="FFFFFF"/>
        </w:rPr>
        <w:t xml:space="preserve"> of practic</w:t>
      </w:r>
      <w:r w:rsidR="001C1B91" w:rsidRPr="0009152B">
        <w:rPr>
          <w:rFonts w:asciiTheme="majorHAnsi" w:hAnsiTheme="majorHAnsi" w:cs="Arial"/>
          <w:color w:val="222222"/>
          <w:sz w:val="20"/>
          <w:szCs w:val="20"/>
          <w:shd w:val="clear" w:color="auto" w:fill="FFFFFF"/>
        </w:rPr>
        <w:t xml:space="preserve">e will occur throughout school ensuring a consistent approach is undertaken and the ethos of maths in Southwick is embedded within daily teaching. During staff performance management sessions, staff will be asked to explain and discuss in depth their children’s current academic levels, barriers to learning and next steps.  </w:t>
      </w:r>
    </w:p>
    <w:p w:rsidR="00407E83" w:rsidRPr="0009152B" w:rsidRDefault="00407E83" w:rsidP="00166C18">
      <w:pPr>
        <w:autoSpaceDE w:val="0"/>
        <w:autoSpaceDN w:val="0"/>
        <w:adjustRightInd w:val="0"/>
        <w:spacing w:after="0" w:line="240" w:lineRule="auto"/>
        <w:jc w:val="both"/>
        <w:rPr>
          <w:rFonts w:asciiTheme="majorHAnsi" w:hAnsiTheme="majorHAnsi" w:cstheme="majorHAnsi"/>
          <w:b/>
          <w:color w:val="00B0F0"/>
          <w:sz w:val="20"/>
          <w:szCs w:val="20"/>
        </w:rPr>
      </w:pPr>
    </w:p>
    <w:p w:rsidR="00B93B47" w:rsidRPr="0009152B" w:rsidRDefault="00B93B47" w:rsidP="00B93B47">
      <w:pPr>
        <w:tabs>
          <w:tab w:val="left" w:pos="8749"/>
        </w:tabs>
        <w:rPr>
          <w:rFonts w:asciiTheme="majorHAnsi" w:hAnsiTheme="majorHAnsi" w:cstheme="majorHAnsi"/>
          <w:b/>
          <w:color w:val="0070C0"/>
          <w:sz w:val="20"/>
          <w:szCs w:val="20"/>
        </w:rPr>
      </w:pPr>
      <w:r w:rsidRPr="0009152B">
        <w:rPr>
          <w:rFonts w:asciiTheme="majorHAnsi" w:hAnsiTheme="majorHAnsi" w:cstheme="majorHAnsi"/>
          <w:b/>
          <w:color w:val="0070C0"/>
          <w:sz w:val="20"/>
          <w:szCs w:val="20"/>
        </w:rPr>
        <w:t>Role of subject lead</w:t>
      </w:r>
    </w:p>
    <w:p w:rsidR="00B93B47" w:rsidRPr="0009152B" w:rsidRDefault="00B93B47" w:rsidP="00B93B47">
      <w:pPr>
        <w:pStyle w:val="ListParagraph"/>
        <w:numPr>
          <w:ilvl w:val="0"/>
          <w:numId w:val="47"/>
        </w:numPr>
        <w:tabs>
          <w:tab w:val="left" w:pos="8749"/>
        </w:tabs>
        <w:rPr>
          <w:rFonts w:asciiTheme="majorHAnsi" w:hAnsiTheme="majorHAnsi" w:cstheme="majorHAnsi"/>
          <w:sz w:val="20"/>
          <w:szCs w:val="20"/>
        </w:rPr>
      </w:pPr>
      <w:r w:rsidRPr="0009152B">
        <w:rPr>
          <w:rFonts w:asciiTheme="majorHAnsi" w:hAnsiTheme="majorHAnsi" w:cstheme="majorHAnsi"/>
          <w:sz w:val="20"/>
          <w:szCs w:val="20"/>
        </w:rPr>
        <w:t>To lead in the development of mathematics throughout the school</w:t>
      </w:r>
    </w:p>
    <w:p w:rsidR="00B93B47" w:rsidRPr="0009152B" w:rsidRDefault="00B93B47" w:rsidP="00B93B47">
      <w:pPr>
        <w:pStyle w:val="ListParagraph"/>
        <w:numPr>
          <w:ilvl w:val="0"/>
          <w:numId w:val="47"/>
        </w:numPr>
        <w:tabs>
          <w:tab w:val="left" w:pos="8749"/>
        </w:tabs>
        <w:rPr>
          <w:rFonts w:asciiTheme="majorHAnsi" w:hAnsiTheme="majorHAnsi" w:cstheme="majorHAnsi"/>
          <w:sz w:val="20"/>
          <w:szCs w:val="20"/>
        </w:rPr>
      </w:pPr>
      <w:r w:rsidRPr="0009152B">
        <w:rPr>
          <w:rFonts w:asciiTheme="majorHAnsi" w:hAnsiTheme="majorHAnsi" w:cstheme="majorHAnsi"/>
          <w:sz w:val="20"/>
          <w:szCs w:val="20"/>
        </w:rPr>
        <w:t>To monitor the planning, teaching and learning of mathematics throughout the school</w:t>
      </w:r>
    </w:p>
    <w:p w:rsidR="00B93B47" w:rsidRPr="0009152B" w:rsidRDefault="00B93B47" w:rsidP="00B93B47">
      <w:pPr>
        <w:pStyle w:val="ListParagraph"/>
        <w:numPr>
          <w:ilvl w:val="0"/>
          <w:numId w:val="47"/>
        </w:numPr>
        <w:tabs>
          <w:tab w:val="left" w:pos="8749"/>
        </w:tabs>
        <w:rPr>
          <w:rFonts w:asciiTheme="majorHAnsi" w:hAnsiTheme="majorHAnsi" w:cstheme="majorHAnsi"/>
          <w:sz w:val="20"/>
          <w:szCs w:val="20"/>
        </w:rPr>
      </w:pPr>
      <w:r w:rsidRPr="0009152B">
        <w:rPr>
          <w:rFonts w:asciiTheme="majorHAnsi" w:hAnsiTheme="majorHAnsi" w:cstheme="majorHAnsi"/>
          <w:sz w:val="20"/>
          <w:szCs w:val="20"/>
        </w:rPr>
        <w:t>To help raise standards in mathematics</w:t>
      </w:r>
    </w:p>
    <w:p w:rsidR="00B93B47" w:rsidRPr="0009152B" w:rsidRDefault="00B93B47" w:rsidP="00B93B47">
      <w:pPr>
        <w:pStyle w:val="ListParagraph"/>
        <w:numPr>
          <w:ilvl w:val="0"/>
          <w:numId w:val="47"/>
        </w:numPr>
        <w:tabs>
          <w:tab w:val="left" w:pos="8749"/>
        </w:tabs>
        <w:rPr>
          <w:rFonts w:asciiTheme="majorHAnsi" w:hAnsiTheme="majorHAnsi" w:cstheme="majorHAnsi"/>
          <w:sz w:val="20"/>
          <w:szCs w:val="20"/>
        </w:rPr>
      </w:pPr>
      <w:r w:rsidRPr="0009152B">
        <w:rPr>
          <w:rFonts w:asciiTheme="majorHAnsi" w:hAnsiTheme="majorHAnsi" w:cstheme="majorHAnsi"/>
          <w:sz w:val="20"/>
          <w:szCs w:val="20"/>
        </w:rPr>
        <w:t>To provide teachers with support in the teaching of mathematics</w:t>
      </w:r>
    </w:p>
    <w:p w:rsidR="00B93B47" w:rsidRPr="0009152B" w:rsidRDefault="00B93B47" w:rsidP="00B93B47">
      <w:pPr>
        <w:pStyle w:val="ListParagraph"/>
        <w:numPr>
          <w:ilvl w:val="0"/>
          <w:numId w:val="47"/>
        </w:numPr>
        <w:tabs>
          <w:tab w:val="left" w:pos="8749"/>
        </w:tabs>
        <w:rPr>
          <w:rFonts w:asciiTheme="majorHAnsi" w:hAnsiTheme="majorHAnsi" w:cstheme="majorHAnsi"/>
          <w:sz w:val="20"/>
          <w:szCs w:val="20"/>
        </w:rPr>
      </w:pPr>
      <w:r w:rsidRPr="0009152B">
        <w:rPr>
          <w:rFonts w:asciiTheme="majorHAnsi" w:hAnsiTheme="majorHAnsi" w:cstheme="majorHAnsi"/>
          <w:sz w:val="20"/>
          <w:szCs w:val="20"/>
        </w:rPr>
        <w:t xml:space="preserve"> To provide staff with CPD opportunities in relation to mathematics within the confines of the budget and the School Improvement Plan</w:t>
      </w:r>
    </w:p>
    <w:p w:rsidR="00B93B47" w:rsidRPr="0009152B" w:rsidRDefault="00B93B47" w:rsidP="00B93B47">
      <w:pPr>
        <w:pStyle w:val="ListParagraph"/>
        <w:numPr>
          <w:ilvl w:val="0"/>
          <w:numId w:val="47"/>
        </w:numPr>
        <w:tabs>
          <w:tab w:val="left" w:pos="8749"/>
        </w:tabs>
        <w:rPr>
          <w:rFonts w:asciiTheme="majorHAnsi" w:hAnsiTheme="majorHAnsi" w:cstheme="majorHAnsi"/>
          <w:sz w:val="20"/>
          <w:szCs w:val="20"/>
        </w:rPr>
      </w:pPr>
      <w:r w:rsidRPr="0009152B">
        <w:rPr>
          <w:rFonts w:asciiTheme="majorHAnsi" w:hAnsiTheme="majorHAnsi" w:cstheme="majorHAnsi"/>
          <w:sz w:val="20"/>
          <w:szCs w:val="20"/>
        </w:rPr>
        <w:t>To monitor and maintain high quality resources</w:t>
      </w:r>
    </w:p>
    <w:p w:rsidR="00B93B47" w:rsidRPr="0009152B" w:rsidRDefault="00B93B47" w:rsidP="00B93B47">
      <w:pPr>
        <w:pStyle w:val="ListParagraph"/>
        <w:numPr>
          <w:ilvl w:val="0"/>
          <w:numId w:val="47"/>
        </w:numPr>
        <w:tabs>
          <w:tab w:val="left" w:pos="8749"/>
        </w:tabs>
        <w:rPr>
          <w:rFonts w:asciiTheme="majorHAnsi" w:hAnsiTheme="majorHAnsi" w:cstheme="majorHAnsi"/>
          <w:sz w:val="20"/>
          <w:szCs w:val="20"/>
        </w:rPr>
      </w:pPr>
      <w:r w:rsidRPr="0009152B">
        <w:rPr>
          <w:rFonts w:asciiTheme="majorHAnsi" w:hAnsiTheme="majorHAnsi" w:cstheme="majorHAnsi"/>
          <w:sz w:val="20"/>
          <w:szCs w:val="20"/>
        </w:rPr>
        <w:t>To keep up to date with new developments in the area of mathematics</w:t>
      </w:r>
    </w:p>
    <w:p w:rsidR="00B93B47" w:rsidRPr="0009152B" w:rsidRDefault="00B93B47" w:rsidP="00B93B47">
      <w:pPr>
        <w:pStyle w:val="ListParagraph"/>
        <w:tabs>
          <w:tab w:val="left" w:pos="8749"/>
        </w:tabs>
        <w:rPr>
          <w:rFonts w:asciiTheme="majorHAnsi" w:hAnsiTheme="majorHAnsi" w:cstheme="majorHAnsi"/>
          <w:sz w:val="20"/>
          <w:szCs w:val="20"/>
        </w:rPr>
      </w:pPr>
    </w:p>
    <w:p w:rsidR="00B93B47" w:rsidRPr="0009152B" w:rsidRDefault="00B93B47" w:rsidP="00B93B47">
      <w:pPr>
        <w:tabs>
          <w:tab w:val="left" w:pos="8749"/>
        </w:tabs>
        <w:rPr>
          <w:rFonts w:asciiTheme="majorHAnsi" w:hAnsiTheme="majorHAnsi" w:cstheme="majorHAnsi"/>
          <w:b/>
          <w:color w:val="0070C0"/>
          <w:sz w:val="20"/>
          <w:szCs w:val="20"/>
        </w:rPr>
      </w:pPr>
      <w:r w:rsidRPr="0009152B">
        <w:rPr>
          <w:rFonts w:asciiTheme="majorHAnsi" w:hAnsiTheme="majorHAnsi" w:cstheme="majorHAnsi"/>
          <w:b/>
          <w:color w:val="0070C0"/>
          <w:sz w:val="20"/>
          <w:szCs w:val="20"/>
        </w:rPr>
        <w:t xml:space="preserve">Reasoning at Southwick </w:t>
      </w:r>
    </w:p>
    <w:p w:rsidR="0009152B" w:rsidRPr="0009152B" w:rsidRDefault="00D74360" w:rsidP="00B93B47">
      <w:pPr>
        <w:pStyle w:val="Default"/>
        <w:rPr>
          <w:rFonts w:asciiTheme="majorHAnsi" w:hAnsiTheme="majorHAnsi" w:cs="Arial"/>
          <w:color w:val="222222"/>
          <w:sz w:val="20"/>
          <w:szCs w:val="20"/>
          <w:shd w:val="clear" w:color="auto" w:fill="FFFFFF"/>
        </w:rPr>
      </w:pPr>
      <w:r w:rsidRPr="0009152B">
        <w:rPr>
          <w:rFonts w:asciiTheme="majorHAnsi" w:hAnsiTheme="majorHAnsi" w:cs="Arial"/>
          <w:color w:val="222222"/>
          <w:sz w:val="20"/>
          <w:szCs w:val="20"/>
          <w:shd w:val="clear" w:color="auto" w:fill="FFFFFF"/>
        </w:rPr>
        <w:t xml:space="preserve">At Southwick we believe in a high-quality mathematics education which provides a foundation for understanding the world, the ability to reason mathematically, an appreciation of the beauty and power of mathematics, and a sense of enjoyment and curiosity about the subject. All staff are expected to include where possible reasoning questions throughout a unit of work and at least one lesson a week with a focus on mathematical reasoning. </w:t>
      </w:r>
    </w:p>
    <w:p w:rsidR="0009152B" w:rsidRPr="0009152B" w:rsidRDefault="0009152B" w:rsidP="00B93B47">
      <w:pPr>
        <w:pStyle w:val="Default"/>
        <w:rPr>
          <w:rFonts w:asciiTheme="majorHAnsi" w:hAnsiTheme="majorHAnsi" w:cs="Arial"/>
          <w:color w:val="222222"/>
          <w:sz w:val="20"/>
          <w:szCs w:val="20"/>
          <w:shd w:val="clear" w:color="auto" w:fill="FFFFFF"/>
        </w:rPr>
      </w:pPr>
    </w:p>
    <w:p w:rsidR="0009152B" w:rsidRPr="0009152B" w:rsidRDefault="0009152B" w:rsidP="00B93B47">
      <w:pPr>
        <w:pStyle w:val="Default"/>
        <w:contextualSpacing/>
        <w:rPr>
          <w:rFonts w:asciiTheme="majorHAnsi" w:hAnsiTheme="majorHAnsi" w:cs="Arial"/>
          <w:color w:val="222222"/>
          <w:sz w:val="20"/>
          <w:szCs w:val="20"/>
          <w:shd w:val="clear" w:color="auto" w:fill="FFFFFF"/>
        </w:rPr>
      </w:pPr>
      <w:r w:rsidRPr="0009152B">
        <w:rPr>
          <w:rFonts w:asciiTheme="majorHAnsi" w:hAnsiTheme="majorHAnsi" w:cs="Arial"/>
          <w:color w:val="222222"/>
          <w:sz w:val="20"/>
          <w:szCs w:val="20"/>
          <w:shd w:val="clear" w:color="auto" w:fill="FFFFFF"/>
        </w:rPr>
        <w:t>5 steps to reasoning:</w:t>
      </w:r>
    </w:p>
    <w:p w:rsidR="00B93B47" w:rsidRPr="0009152B" w:rsidRDefault="00B93B47" w:rsidP="00B93B47">
      <w:pPr>
        <w:pStyle w:val="Default"/>
        <w:contextualSpacing/>
        <w:rPr>
          <w:rFonts w:asciiTheme="majorHAnsi" w:hAnsiTheme="majorHAnsi" w:cstheme="majorHAnsi"/>
          <w:sz w:val="20"/>
          <w:szCs w:val="20"/>
        </w:rPr>
      </w:pPr>
      <w:r w:rsidRPr="0009152B">
        <w:rPr>
          <w:rFonts w:asciiTheme="majorHAnsi" w:hAnsiTheme="majorHAnsi" w:cstheme="majorHAnsi"/>
          <w:b/>
          <w:bCs/>
          <w:i/>
          <w:iCs/>
          <w:color w:val="FF0000"/>
          <w:sz w:val="20"/>
          <w:szCs w:val="20"/>
        </w:rPr>
        <w:t>Step one</w:t>
      </w:r>
      <w:r w:rsidRPr="0009152B">
        <w:rPr>
          <w:rFonts w:asciiTheme="majorHAnsi" w:hAnsiTheme="majorHAnsi" w:cstheme="majorHAnsi"/>
          <w:b/>
          <w:bCs/>
          <w:color w:val="FF0000"/>
          <w:sz w:val="20"/>
          <w:szCs w:val="20"/>
        </w:rPr>
        <w:t xml:space="preserve">: </w:t>
      </w:r>
      <w:r w:rsidRPr="0009152B">
        <w:rPr>
          <w:rFonts w:asciiTheme="majorHAnsi" w:hAnsiTheme="majorHAnsi" w:cstheme="majorHAnsi"/>
          <w:sz w:val="20"/>
          <w:szCs w:val="20"/>
        </w:rPr>
        <w:t xml:space="preserve">Describing: simply tells what they did. </w:t>
      </w:r>
    </w:p>
    <w:p w:rsidR="00B93B47" w:rsidRPr="0009152B" w:rsidRDefault="00B93B47" w:rsidP="00B93B47">
      <w:pPr>
        <w:pStyle w:val="Default"/>
        <w:contextualSpacing/>
        <w:jc w:val="both"/>
        <w:rPr>
          <w:rFonts w:asciiTheme="majorHAnsi" w:hAnsiTheme="majorHAnsi" w:cstheme="majorHAnsi"/>
          <w:sz w:val="20"/>
          <w:szCs w:val="20"/>
        </w:rPr>
      </w:pPr>
      <w:r w:rsidRPr="0009152B">
        <w:rPr>
          <w:rFonts w:asciiTheme="majorHAnsi" w:hAnsiTheme="majorHAnsi" w:cstheme="majorHAnsi"/>
          <w:b/>
          <w:bCs/>
          <w:i/>
          <w:iCs/>
          <w:color w:val="FF0000"/>
          <w:sz w:val="20"/>
          <w:szCs w:val="20"/>
        </w:rPr>
        <w:t>Step two</w:t>
      </w:r>
      <w:r w:rsidRPr="0009152B">
        <w:rPr>
          <w:rFonts w:asciiTheme="majorHAnsi" w:hAnsiTheme="majorHAnsi" w:cstheme="majorHAnsi"/>
          <w:b/>
          <w:bCs/>
          <w:color w:val="FF0000"/>
          <w:sz w:val="20"/>
          <w:szCs w:val="20"/>
        </w:rPr>
        <w:t xml:space="preserve">: </w:t>
      </w:r>
      <w:r w:rsidRPr="0009152B">
        <w:rPr>
          <w:rFonts w:asciiTheme="majorHAnsi" w:hAnsiTheme="majorHAnsi" w:cstheme="majorHAnsi"/>
          <w:sz w:val="20"/>
          <w:szCs w:val="20"/>
        </w:rPr>
        <w:t xml:space="preserve">Explaining: offers some reasons for what they did. These may or may not be correct. The argument may yet not hang together coherently. This is the beginning of inductive reasoning. </w:t>
      </w:r>
    </w:p>
    <w:p w:rsidR="00B93B47" w:rsidRPr="0009152B" w:rsidRDefault="00B93B47" w:rsidP="00B93B47">
      <w:pPr>
        <w:pStyle w:val="Default"/>
        <w:contextualSpacing/>
        <w:rPr>
          <w:rFonts w:asciiTheme="majorHAnsi" w:hAnsiTheme="majorHAnsi" w:cstheme="majorHAnsi"/>
          <w:sz w:val="20"/>
          <w:szCs w:val="20"/>
        </w:rPr>
      </w:pPr>
      <w:r w:rsidRPr="0009152B">
        <w:rPr>
          <w:rFonts w:asciiTheme="majorHAnsi" w:hAnsiTheme="majorHAnsi" w:cstheme="majorHAnsi"/>
          <w:b/>
          <w:bCs/>
          <w:i/>
          <w:iCs/>
          <w:color w:val="FF0000"/>
          <w:sz w:val="20"/>
          <w:szCs w:val="20"/>
        </w:rPr>
        <w:t>Step three</w:t>
      </w:r>
      <w:r w:rsidRPr="0009152B">
        <w:rPr>
          <w:rFonts w:asciiTheme="majorHAnsi" w:hAnsiTheme="majorHAnsi" w:cstheme="majorHAnsi"/>
          <w:b/>
          <w:bCs/>
          <w:color w:val="FF0000"/>
          <w:sz w:val="20"/>
          <w:szCs w:val="20"/>
        </w:rPr>
        <w:t xml:space="preserve">: </w:t>
      </w:r>
      <w:r w:rsidRPr="0009152B">
        <w:rPr>
          <w:rFonts w:asciiTheme="majorHAnsi" w:hAnsiTheme="majorHAnsi" w:cstheme="majorHAnsi"/>
          <w:sz w:val="20"/>
          <w:szCs w:val="20"/>
        </w:rPr>
        <w:t>Convincing: confident that their chain of reasoning is right and may use words such as, ‘I reckon’ or ‘without doubt’. The underlying mathematical argument may or may not be accurate yet is likely to have more coherence and completeness than the explaining stage. This is called inductive reasoning.</w:t>
      </w:r>
    </w:p>
    <w:p w:rsidR="00B93B47" w:rsidRPr="0009152B" w:rsidRDefault="00B93B47" w:rsidP="00B93B47">
      <w:pPr>
        <w:tabs>
          <w:tab w:val="left" w:pos="8749"/>
        </w:tabs>
        <w:contextualSpacing/>
        <w:jc w:val="both"/>
        <w:rPr>
          <w:rFonts w:asciiTheme="majorHAnsi" w:hAnsiTheme="majorHAnsi" w:cstheme="majorHAnsi"/>
          <w:sz w:val="20"/>
          <w:szCs w:val="20"/>
        </w:rPr>
      </w:pPr>
      <w:r w:rsidRPr="0009152B">
        <w:rPr>
          <w:rFonts w:asciiTheme="majorHAnsi" w:hAnsiTheme="majorHAnsi" w:cstheme="majorHAnsi"/>
          <w:b/>
          <w:bCs/>
          <w:i/>
          <w:iCs/>
          <w:color w:val="FF0000"/>
          <w:sz w:val="20"/>
          <w:szCs w:val="20"/>
        </w:rPr>
        <w:t>Step four</w:t>
      </w:r>
      <w:r w:rsidRPr="0009152B">
        <w:rPr>
          <w:rFonts w:asciiTheme="majorHAnsi" w:hAnsiTheme="majorHAnsi" w:cstheme="majorHAnsi"/>
          <w:b/>
          <w:bCs/>
          <w:color w:val="FF0000"/>
          <w:sz w:val="20"/>
          <w:szCs w:val="20"/>
        </w:rPr>
        <w:t xml:space="preserve">: </w:t>
      </w:r>
      <w:r w:rsidRPr="0009152B">
        <w:rPr>
          <w:rFonts w:asciiTheme="majorHAnsi" w:hAnsiTheme="majorHAnsi" w:cstheme="majorHAnsi"/>
          <w:sz w:val="20"/>
          <w:szCs w:val="20"/>
        </w:rPr>
        <w:t>Justifying: a correct logical argument that has a complete chain of reasoning to it and uses words such as ‘because’, ‘therefore’, ‘and so’, ‘that leads to’ ...</w:t>
      </w:r>
    </w:p>
    <w:p w:rsidR="00B93B47" w:rsidRPr="0009152B" w:rsidRDefault="00B93B47" w:rsidP="00B93B47">
      <w:pPr>
        <w:tabs>
          <w:tab w:val="left" w:pos="8749"/>
        </w:tabs>
        <w:contextualSpacing/>
        <w:jc w:val="both"/>
        <w:rPr>
          <w:rFonts w:asciiTheme="majorHAnsi" w:hAnsiTheme="majorHAnsi" w:cstheme="majorHAnsi"/>
          <w:sz w:val="20"/>
          <w:szCs w:val="20"/>
        </w:rPr>
      </w:pPr>
      <w:r w:rsidRPr="0009152B">
        <w:rPr>
          <w:rFonts w:asciiTheme="majorHAnsi" w:hAnsiTheme="majorHAnsi" w:cstheme="majorHAnsi"/>
          <w:b/>
          <w:bCs/>
          <w:i/>
          <w:iCs/>
          <w:color w:val="FF0000"/>
          <w:sz w:val="20"/>
          <w:szCs w:val="20"/>
        </w:rPr>
        <w:t>Step five</w:t>
      </w:r>
      <w:r w:rsidRPr="0009152B">
        <w:rPr>
          <w:rFonts w:asciiTheme="majorHAnsi" w:hAnsiTheme="majorHAnsi" w:cstheme="majorHAnsi"/>
          <w:b/>
          <w:bCs/>
          <w:color w:val="FF0000"/>
          <w:sz w:val="20"/>
          <w:szCs w:val="20"/>
        </w:rPr>
        <w:t xml:space="preserve">: </w:t>
      </w:r>
      <w:r w:rsidRPr="0009152B">
        <w:rPr>
          <w:rFonts w:asciiTheme="majorHAnsi" w:hAnsiTheme="majorHAnsi" w:cstheme="majorHAnsi"/>
          <w:sz w:val="20"/>
          <w:szCs w:val="20"/>
        </w:rPr>
        <w:t>Proving: a watertight argument that is mathematically sound, often based on generalisations and underlying structure. This is also called deductive reasoning.</w:t>
      </w:r>
    </w:p>
    <w:p w:rsidR="00D74360" w:rsidRPr="0009152B" w:rsidRDefault="00D74360" w:rsidP="00B93B47">
      <w:pPr>
        <w:tabs>
          <w:tab w:val="left" w:pos="8749"/>
        </w:tabs>
        <w:jc w:val="both"/>
        <w:rPr>
          <w:rFonts w:asciiTheme="majorHAnsi" w:hAnsiTheme="majorHAnsi" w:cstheme="majorHAnsi"/>
          <w:sz w:val="20"/>
          <w:szCs w:val="20"/>
        </w:rPr>
      </w:pPr>
    </w:p>
    <w:p w:rsidR="00B93B47" w:rsidRPr="0009152B" w:rsidRDefault="00B93B47" w:rsidP="00B93B47">
      <w:pPr>
        <w:spacing w:after="0" w:line="240" w:lineRule="auto"/>
        <w:rPr>
          <w:rFonts w:asciiTheme="majorHAnsi" w:eastAsia="Times New Roman" w:hAnsiTheme="majorHAnsi" w:cs="Times New Roman"/>
          <w:b/>
          <w:color w:val="0070C0"/>
          <w:sz w:val="20"/>
          <w:szCs w:val="20"/>
          <w:lang w:eastAsia="en-GB"/>
        </w:rPr>
      </w:pPr>
      <w:r w:rsidRPr="0009152B">
        <w:rPr>
          <w:rFonts w:asciiTheme="majorHAnsi" w:eastAsia="Times New Roman" w:hAnsiTheme="majorHAnsi" w:cs="Times New Roman"/>
          <w:b/>
          <w:color w:val="0070C0"/>
          <w:sz w:val="20"/>
          <w:szCs w:val="20"/>
          <w:lang w:eastAsia="en-GB"/>
        </w:rPr>
        <w:t xml:space="preserve">Mental Maths at Southwick </w:t>
      </w:r>
    </w:p>
    <w:p w:rsidR="00B93B47" w:rsidRPr="0009152B" w:rsidRDefault="00B93B47" w:rsidP="00B93B47">
      <w:pPr>
        <w:spacing w:after="0" w:line="240" w:lineRule="auto"/>
        <w:rPr>
          <w:rFonts w:asciiTheme="majorHAnsi" w:eastAsia="Times New Roman" w:hAnsiTheme="majorHAnsi" w:cs="Times New Roman"/>
          <w:sz w:val="20"/>
          <w:szCs w:val="20"/>
          <w:lang w:eastAsia="en-GB"/>
        </w:rPr>
      </w:pPr>
      <w:r w:rsidRPr="0009152B">
        <w:rPr>
          <w:rFonts w:asciiTheme="majorHAnsi" w:eastAsia="Times New Roman" w:hAnsiTheme="majorHAnsi" w:cs="Times New Roman"/>
          <w:sz w:val="20"/>
          <w:szCs w:val="20"/>
          <w:lang w:eastAsia="en-GB"/>
        </w:rPr>
        <w:t xml:space="preserve">Mental maths sessions must be taught, practised and consolidated daily for each year group (minimum of 15 mins). </w:t>
      </w:r>
      <w:r w:rsidR="00AA0FD1">
        <w:rPr>
          <w:rFonts w:asciiTheme="majorHAnsi" w:eastAsia="Times New Roman" w:hAnsiTheme="majorHAnsi" w:cs="Times New Roman"/>
          <w:sz w:val="20"/>
          <w:szCs w:val="20"/>
          <w:lang w:eastAsia="en-GB"/>
        </w:rPr>
        <w:t xml:space="preserve">Staff to refer to SCFC document for support in planning these opportunities. </w:t>
      </w:r>
      <w:r w:rsidRPr="0009152B">
        <w:rPr>
          <w:rFonts w:asciiTheme="majorHAnsi" w:eastAsia="Times New Roman" w:hAnsiTheme="majorHAnsi" w:cs="Times New Roman"/>
          <w:sz w:val="20"/>
          <w:szCs w:val="20"/>
          <w:lang w:eastAsia="en-GB"/>
        </w:rPr>
        <w:t xml:space="preserve">Mental Maths sessions should give children a range of practical opportunities to develop fluency in key skills and the ability to recall and apply knowledge rapidly and accurately. Consolidation grids are used as a whole school model to introduce and recall previous taught knowledge during mental maths sessions. </w:t>
      </w:r>
    </w:p>
    <w:p w:rsidR="00B93B47" w:rsidRPr="0009152B" w:rsidRDefault="00B93B47" w:rsidP="00B93B47">
      <w:pPr>
        <w:tabs>
          <w:tab w:val="left" w:pos="8749"/>
        </w:tabs>
        <w:rPr>
          <w:rFonts w:asciiTheme="majorHAnsi" w:hAnsiTheme="majorHAnsi" w:cstheme="majorHAnsi"/>
          <w:iCs/>
          <w:color w:val="0070C0"/>
          <w:sz w:val="20"/>
          <w:szCs w:val="20"/>
        </w:rPr>
      </w:pPr>
    </w:p>
    <w:p w:rsidR="00B93B47" w:rsidRPr="0009152B" w:rsidRDefault="00B93B47" w:rsidP="00B93B47">
      <w:pPr>
        <w:tabs>
          <w:tab w:val="left" w:pos="8749"/>
        </w:tabs>
        <w:rPr>
          <w:rFonts w:asciiTheme="majorHAnsi" w:hAnsiTheme="majorHAnsi" w:cstheme="majorHAnsi"/>
          <w:b/>
          <w:iCs/>
          <w:color w:val="0070C0"/>
          <w:sz w:val="20"/>
          <w:szCs w:val="20"/>
        </w:rPr>
      </w:pPr>
      <w:r w:rsidRPr="0009152B">
        <w:rPr>
          <w:rFonts w:asciiTheme="majorHAnsi" w:hAnsiTheme="majorHAnsi" w:cstheme="majorHAnsi"/>
          <w:b/>
          <w:iCs/>
          <w:color w:val="0070C0"/>
          <w:sz w:val="20"/>
          <w:szCs w:val="20"/>
        </w:rPr>
        <w:t>Times Tables Expectations</w:t>
      </w:r>
    </w:p>
    <w:p w:rsidR="00D74360" w:rsidRPr="0009152B" w:rsidRDefault="00D74360" w:rsidP="00D74360">
      <w:pPr>
        <w:shd w:val="clear" w:color="auto" w:fill="FFFFFF"/>
        <w:spacing w:after="0" w:line="240" w:lineRule="auto"/>
        <w:rPr>
          <w:rFonts w:asciiTheme="majorHAnsi" w:eastAsia="Times New Roman" w:hAnsiTheme="majorHAnsi" w:cs="Arial"/>
          <w:color w:val="222222"/>
          <w:sz w:val="20"/>
          <w:szCs w:val="20"/>
          <w:lang w:eastAsia="en-GB"/>
        </w:rPr>
      </w:pPr>
      <w:r w:rsidRPr="0009152B">
        <w:rPr>
          <w:rFonts w:asciiTheme="majorHAnsi" w:eastAsia="Times New Roman" w:hAnsiTheme="majorHAnsi" w:cs="Arial"/>
          <w:color w:val="222222"/>
          <w:sz w:val="20"/>
          <w:szCs w:val="20"/>
          <w:lang w:eastAsia="en-GB"/>
        </w:rPr>
        <w:t>The quick recall of multiplication and division facts (times tables) is essential for all children. The ability to recall these facts quickly enables children to answer related questions with ease. It is therefore important that we approach the teaching and testing of times tables in a similar and progressive format from Year 2 to Year 6.</w:t>
      </w:r>
    </w:p>
    <w:p w:rsidR="00D74360" w:rsidRDefault="00D74360" w:rsidP="00D74360">
      <w:pPr>
        <w:shd w:val="clear" w:color="auto" w:fill="FFFFFF"/>
        <w:spacing w:after="0" w:line="240" w:lineRule="auto"/>
        <w:rPr>
          <w:rFonts w:asciiTheme="majorHAnsi" w:eastAsia="Times New Roman" w:hAnsiTheme="majorHAnsi" w:cs="Arial"/>
          <w:color w:val="222222"/>
          <w:sz w:val="20"/>
          <w:szCs w:val="20"/>
          <w:lang w:eastAsia="en-GB"/>
        </w:rPr>
      </w:pPr>
      <w:r w:rsidRPr="0009152B">
        <w:rPr>
          <w:rFonts w:asciiTheme="majorHAnsi" w:eastAsia="Times New Roman" w:hAnsiTheme="majorHAnsi" w:cs="Arial"/>
          <w:color w:val="222222"/>
          <w:sz w:val="20"/>
          <w:szCs w:val="20"/>
          <w:lang w:eastAsia="en-GB"/>
        </w:rPr>
        <w:t>According to the new National Curriculum 2014 the expectation of times tables in each Year Group is as follows:</w:t>
      </w:r>
    </w:p>
    <w:p w:rsidR="00B26C0A" w:rsidRPr="0009152B" w:rsidRDefault="00B26C0A" w:rsidP="00D74360">
      <w:pPr>
        <w:shd w:val="clear" w:color="auto" w:fill="FFFFFF"/>
        <w:spacing w:after="0" w:line="240" w:lineRule="auto"/>
        <w:rPr>
          <w:rFonts w:asciiTheme="majorHAnsi" w:eastAsia="Times New Roman" w:hAnsiTheme="majorHAnsi" w:cs="Arial"/>
          <w:color w:val="222222"/>
          <w:sz w:val="20"/>
          <w:szCs w:val="20"/>
          <w:lang w:eastAsia="en-GB"/>
        </w:rPr>
      </w:pPr>
      <w:r>
        <w:rPr>
          <w:rFonts w:asciiTheme="majorHAnsi" w:eastAsia="Times New Roman" w:hAnsiTheme="majorHAnsi" w:cs="Arial"/>
          <w:color w:val="222222"/>
          <w:sz w:val="20"/>
          <w:szCs w:val="20"/>
          <w:lang w:eastAsia="en-GB"/>
        </w:rPr>
        <w:t>Year 1: counting in steps of 2s, 5s and 10s</w:t>
      </w:r>
    </w:p>
    <w:p w:rsidR="00D74360" w:rsidRPr="0009152B" w:rsidRDefault="00D74360" w:rsidP="00D74360">
      <w:pPr>
        <w:shd w:val="clear" w:color="auto" w:fill="FFFFFF"/>
        <w:spacing w:after="0" w:line="240" w:lineRule="auto"/>
        <w:rPr>
          <w:rFonts w:asciiTheme="majorHAnsi" w:eastAsia="Times New Roman" w:hAnsiTheme="majorHAnsi" w:cs="Arial"/>
          <w:color w:val="222222"/>
          <w:sz w:val="20"/>
          <w:szCs w:val="20"/>
          <w:lang w:eastAsia="en-GB"/>
        </w:rPr>
      </w:pPr>
      <w:r w:rsidRPr="0009152B">
        <w:rPr>
          <w:rFonts w:asciiTheme="majorHAnsi" w:eastAsia="Times New Roman" w:hAnsiTheme="majorHAnsi" w:cs="Arial"/>
          <w:color w:val="222222"/>
          <w:sz w:val="20"/>
          <w:szCs w:val="20"/>
          <w:lang w:eastAsia="en-GB"/>
        </w:rPr>
        <w:t>Year 2: 2x, 5x, 10x</w:t>
      </w:r>
      <w:r w:rsidR="00B26C0A">
        <w:rPr>
          <w:rFonts w:asciiTheme="majorHAnsi" w:eastAsia="Times New Roman" w:hAnsiTheme="majorHAnsi" w:cs="Arial"/>
          <w:color w:val="222222"/>
          <w:sz w:val="20"/>
          <w:szCs w:val="20"/>
          <w:lang w:eastAsia="en-GB"/>
        </w:rPr>
        <w:t xml:space="preserve"> 3x</w:t>
      </w:r>
    </w:p>
    <w:p w:rsidR="00D74360" w:rsidRPr="0009152B" w:rsidRDefault="00D74360" w:rsidP="00D74360">
      <w:pPr>
        <w:shd w:val="clear" w:color="auto" w:fill="FFFFFF"/>
        <w:spacing w:after="0" w:line="240" w:lineRule="auto"/>
        <w:rPr>
          <w:rFonts w:asciiTheme="majorHAnsi" w:eastAsia="Times New Roman" w:hAnsiTheme="majorHAnsi" w:cs="Arial"/>
          <w:color w:val="222222"/>
          <w:sz w:val="20"/>
          <w:szCs w:val="20"/>
          <w:lang w:eastAsia="en-GB"/>
        </w:rPr>
      </w:pPr>
      <w:r w:rsidRPr="0009152B">
        <w:rPr>
          <w:rFonts w:asciiTheme="majorHAnsi" w:eastAsia="Times New Roman" w:hAnsiTheme="majorHAnsi" w:cs="Arial"/>
          <w:color w:val="222222"/>
          <w:sz w:val="20"/>
          <w:szCs w:val="20"/>
          <w:lang w:eastAsia="en-GB"/>
        </w:rPr>
        <w:t>Year 3: 3x, 4x, 8x</w:t>
      </w:r>
    </w:p>
    <w:p w:rsidR="00D74360" w:rsidRPr="0009152B" w:rsidRDefault="00D74360" w:rsidP="00D74360">
      <w:pPr>
        <w:shd w:val="clear" w:color="auto" w:fill="FFFFFF"/>
        <w:spacing w:after="0" w:line="240" w:lineRule="auto"/>
        <w:rPr>
          <w:rFonts w:asciiTheme="majorHAnsi" w:eastAsia="Times New Roman" w:hAnsiTheme="majorHAnsi" w:cs="Arial"/>
          <w:color w:val="222222"/>
          <w:sz w:val="20"/>
          <w:szCs w:val="20"/>
          <w:lang w:eastAsia="en-GB"/>
        </w:rPr>
      </w:pPr>
      <w:r w:rsidRPr="0009152B">
        <w:rPr>
          <w:rFonts w:asciiTheme="majorHAnsi" w:eastAsia="Times New Roman" w:hAnsiTheme="majorHAnsi" w:cs="Arial"/>
          <w:color w:val="222222"/>
          <w:sz w:val="20"/>
          <w:szCs w:val="20"/>
          <w:lang w:eastAsia="en-GB"/>
        </w:rPr>
        <w:t>Year 4: 6x, 7x, 9x, 11x, 12x</w:t>
      </w:r>
    </w:p>
    <w:p w:rsidR="00D74360" w:rsidRPr="0009152B" w:rsidRDefault="00D74360" w:rsidP="00D74360">
      <w:pPr>
        <w:shd w:val="clear" w:color="auto" w:fill="FFFFFF"/>
        <w:spacing w:after="0" w:line="240" w:lineRule="auto"/>
        <w:rPr>
          <w:rFonts w:asciiTheme="majorHAnsi" w:eastAsia="Times New Roman" w:hAnsiTheme="majorHAnsi" w:cs="Arial"/>
          <w:color w:val="222222"/>
          <w:sz w:val="20"/>
          <w:szCs w:val="20"/>
          <w:lang w:eastAsia="en-GB"/>
        </w:rPr>
      </w:pPr>
      <w:r w:rsidRPr="0009152B">
        <w:rPr>
          <w:rFonts w:asciiTheme="majorHAnsi" w:eastAsia="Times New Roman" w:hAnsiTheme="majorHAnsi" w:cs="Arial"/>
          <w:color w:val="222222"/>
          <w:sz w:val="20"/>
          <w:szCs w:val="20"/>
          <w:lang w:eastAsia="en-GB"/>
        </w:rPr>
        <w:t>Year 5: All x and ÷ facts (12x12)</w:t>
      </w:r>
    </w:p>
    <w:p w:rsidR="00D74360" w:rsidRPr="0009152B" w:rsidRDefault="00D74360" w:rsidP="00D74360">
      <w:pPr>
        <w:shd w:val="clear" w:color="auto" w:fill="FFFFFF"/>
        <w:spacing w:after="0" w:line="240" w:lineRule="auto"/>
        <w:rPr>
          <w:rFonts w:asciiTheme="majorHAnsi" w:eastAsia="Times New Roman" w:hAnsiTheme="majorHAnsi" w:cs="Arial"/>
          <w:color w:val="222222"/>
          <w:sz w:val="20"/>
          <w:szCs w:val="20"/>
          <w:lang w:eastAsia="en-GB"/>
        </w:rPr>
      </w:pPr>
      <w:r w:rsidRPr="0009152B">
        <w:rPr>
          <w:rFonts w:asciiTheme="majorHAnsi" w:eastAsia="Times New Roman" w:hAnsiTheme="majorHAnsi" w:cs="Arial"/>
          <w:color w:val="222222"/>
          <w:sz w:val="20"/>
          <w:szCs w:val="20"/>
          <w:lang w:eastAsia="en-GB"/>
        </w:rPr>
        <w:t>Year 6: All x and ÷ facts (12x12) and related language/symbols e.g. % and square root</w:t>
      </w:r>
    </w:p>
    <w:p w:rsidR="00D74360" w:rsidRPr="0009152B" w:rsidRDefault="00D74360" w:rsidP="00D74360">
      <w:pPr>
        <w:shd w:val="clear" w:color="auto" w:fill="FFFFFF"/>
        <w:spacing w:after="0" w:line="240" w:lineRule="auto"/>
        <w:rPr>
          <w:rFonts w:asciiTheme="majorHAnsi" w:eastAsia="Times New Roman" w:hAnsiTheme="majorHAnsi" w:cs="Arial"/>
          <w:color w:val="222222"/>
          <w:sz w:val="20"/>
          <w:szCs w:val="20"/>
          <w:lang w:eastAsia="en-GB"/>
        </w:rPr>
      </w:pPr>
    </w:p>
    <w:p w:rsidR="00D74360" w:rsidRPr="0009152B" w:rsidRDefault="00D74360" w:rsidP="00D74360">
      <w:pPr>
        <w:shd w:val="clear" w:color="auto" w:fill="FFFFFF"/>
        <w:spacing w:after="0" w:line="240" w:lineRule="auto"/>
        <w:rPr>
          <w:rFonts w:asciiTheme="majorHAnsi" w:eastAsia="Times New Roman" w:hAnsiTheme="majorHAnsi" w:cs="Arial"/>
          <w:color w:val="222222"/>
          <w:sz w:val="20"/>
          <w:szCs w:val="20"/>
          <w:lang w:eastAsia="en-GB"/>
        </w:rPr>
      </w:pPr>
      <w:r w:rsidRPr="0009152B">
        <w:rPr>
          <w:rFonts w:asciiTheme="majorHAnsi" w:eastAsia="Times New Roman" w:hAnsiTheme="majorHAnsi" w:cs="Arial"/>
          <w:color w:val="222222"/>
          <w:sz w:val="20"/>
          <w:szCs w:val="20"/>
          <w:lang w:eastAsia="en-GB"/>
        </w:rPr>
        <w:t xml:space="preserve">Times tables must be recalled and taught in daily mental maths sessions. </w:t>
      </w:r>
    </w:p>
    <w:p w:rsidR="0009152B" w:rsidRPr="0009152B" w:rsidRDefault="0009152B" w:rsidP="0009152B">
      <w:pPr>
        <w:shd w:val="clear" w:color="auto" w:fill="FFFFFF"/>
        <w:spacing w:after="0" w:line="240" w:lineRule="auto"/>
        <w:rPr>
          <w:rFonts w:asciiTheme="majorHAnsi" w:eastAsia="Times New Roman" w:hAnsiTheme="majorHAnsi" w:cs="Arial"/>
          <w:color w:val="222222"/>
          <w:sz w:val="20"/>
          <w:szCs w:val="20"/>
          <w:lang w:eastAsia="en-GB"/>
        </w:rPr>
      </w:pPr>
    </w:p>
    <w:p w:rsidR="00495457" w:rsidRDefault="00495457" w:rsidP="0009152B">
      <w:pPr>
        <w:shd w:val="clear" w:color="auto" w:fill="FFFFFF"/>
        <w:spacing w:after="0" w:line="240" w:lineRule="auto"/>
        <w:rPr>
          <w:rFonts w:asciiTheme="majorHAnsi" w:hAnsiTheme="majorHAnsi" w:cstheme="majorHAnsi"/>
          <w:b/>
          <w:color w:val="0070C0"/>
          <w:sz w:val="20"/>
          <w:szCs w:val="20"/>
        </w:rPr>
      </w:pPr>
    </w:p>
    <w:p w:rsidR="000554EC" w:rsidRPr="0009152B" w:rsidRDefault="001C1B91" w:rsidP="0009152B">
      <w:pPr>
        <w:shd w:val="clear" w:color="auto" w:fill="FFFFFF"/>
        <w:spacing w:after="0" w:line="240" w:lineRule="auto"/>
        <w:rPr>
          <w:rFonts w:asciiTheme="majorHAnsi" w:hAnsiTheme="majorHAnsi" w:cstheme="majorHAnsi"/>
          <w:b/>
          <w:color w:val="0070C0"/>
          <w:sz w:val="20"/>
          <w:szCs w:val="20"/>
        </w:rPr>
      </w:pPr>
      <w:r w:rsidRPr="0009152B">
        <w:rPr>
          <w:rFonts w:asciiTheme="majorHAnsi" w:hAnsiTheme="majorHAnsi" w:cstheme="majorHAnsi"/>
          <w:b/>
          <w:color w:val="0070C0"/>
          <w:sz w:val="20"/>
          <w:szCs w:val="20"/>
        </w:rPr>
        <w:t>Breadth of study:</w:t>
      </w:r>
    </w:p>
    <w:p w:rsidR="0009152B" w:rsidRPr="0009152B" w:rsidRDefault="00B26C0A" w:rsidP="0009152B">
      <w:pPr>
        <w:shd w:val="clear" w:color="auto" w:fill="FFFFFF"/>
        <w:spacing w:after="0" w:line="240" w:lineRule="auto"/>
        <w:rPr>
          <w:rFonts w:asciiTheme="majorHAnsi" w:eastAsia="Times New Roman" w:hAnsiTheme="majorHAnsi" w:cs="Arial"/>
          <w:sz w:val="20"/>
          <w:szCs w:val="20"/>
          <w:lang w:eastAsia="en-GB"/>
        </w:rPr>
      </w:pPr>
      <w:r>
        <w:rPr>
          <w:rFonts w:asciiTheme="majorHAnsi" w:hAnsiTheme="majorHAnsi" w:cstheme="majorHAnsi"/>
          <w:sz w:val="20"/>
          <w:szCs w:val="20"/>
        </w:rPr>
        <w:t>Our</w:t>
      </w:r>
      <w:r w:rsidR="0009152B" w:rsidRPr="0009152B">
        <w:rPr>
          <w:rFonts w:asciiTheme="majorHAnsi" w:hAnsiTheme="majorHAnsi" w:cstheme="majorHAnsi"/>
          <w:sz w:val="20"/>
          <w:szCs w:val="20"/>
        </w:rPr>
        <w:t xml:space="preserve"> Curriculum provides a breadth of study throughout the key stages, highlighting the fundamental teaching aspects within our maths curriculum. </w:t>
      </w:r>
    </w:p>
    <w:p w:rsidR="001C1B91" w:rsidRPr="0009152B" w:rsidRDefault="001C1B91" w:rsidP="00166C18">
      <w:pPr>
        <w:autoSpaceDE w:val="0"/>
        <w:autoSpaceDN w:val="0"/>
        <w:adjustRightInd w:val="0"/>
        <w:spacing w:after="0" w:line="240" w:lineRule="auto"/>
        <w:jc w:val="both"/>
        <w:rPr>
          <w:rFonts w:asciiTheme="majorHAnsi" w:hAnsiTheme="majorHAnsi" w:cstheme="majorHAnsi"/>
          <w:b/>
          <w:color w:val="0070C0"/>
          <w:sz w:val="20"/>
          <w:szCs w:val="20"/>
        </w:rPr>
      </w:pPr>
    </w:p>
    <w:tbl>
      <w:tblPr>
        <w:tblStyle w:val="TableGrid"/>
        <w:tblW w:w="0" w:type="auto"/>
        <w:tblLook w:val="04A0" w:firstRow="1" w:lastRow="0" w:firstColumn="1" w:lastColumn="0" w:noHBand="0" w:noVBand="1"/>
      </w:tblPr>
      <w:tblGrid>
        <w:gridCol w:w="5145"/>
        <w:gridCol w:w="5145"/>
      </w:tblGrid>
      <w:tr w:rsidR="000554EC" w:rsidRPr="0009152B" w:rsidTr="000554EC">
        <w:trPr>
          <w:trHeight w:val="532"/>
        </w:trPr>
        <w:tc>
          <w:tcPr>
            <w:tcW w:w="5145" w:type="dxa"/>
          </w:tcPr>
          <w:p w:rsidR="000554EC" w:rsidRPr="0009152B" w:rsidRDefault="000554EC" w:rsidP="000554EC">
            <w:pPr>
              <w:autoSpaceDE w:val="0"/>
              <w:autoSpaceDN w:val="0"/>
              <w:adjustRightInd w:val="0"/>
              <w:jc w:val="center"/>
              <w:rPr>
                <w:rFonts w:asciiTheme="majorHAnsi" w:hAnsiTheme="majorHAnsi" w:cstheme="majorHAnsi"/>
                <w:b/>
                <w:color w:val="00B0F0"/>
                <w:sz w:val="20"/>
                <w:szCs w:val="20"/>
                <w:u w:val="single"/>
              </w:rPr>
            </w:pPr>
            <w:r w:rsidRPr="0009152B">
              <w:rPr>
                <w:rFonts w:asciiTheme="majorHAnsi" w:hAnsiTheme="majorHAnsi" w:cstheme="majorHAnsi"/>
                <w:b/>
                <w:color w:val="0070C0"/>
                <w:sz w:val="20"/>
                <w:szCs w:val="20"/>
                <w:u w:val="single"/>
              </w:rPr>
              <w:t>Key Stage 1</w:t>
            </w:r>
          </w:p>
        </w:tc>
        <w:tc>
          <w:tcPr>
            <w:tcW w:w="5145" w:type="dxa"/>
          </w:tcPr>
          <w:p w:rsidR="000554EC" w:rsidRPr="0009152B" w:rsidRDefault="000554EC" w:rsidP="000554EC">
            <w:pPr>
              <w:autoSpaceDE w:val="0"/>
              <w:autoSpaceDN w:val="0"/>
              <w:adjustRightInd w:val="0"/>
              <w:jc w:val="center"/>
              <w:rPr>
                <w:rFonts w:asciiTheme="majorHAnsi" w:hAnsiTheme="majorHAnsi" w:cstheme="majorHAnsi"/>
                <w:b/>
                <w:color w:val="00B0F0"/>
                <w:sz w:val="20"/>
                <w:szCs w:val="20"/>
                <w:u w:val="single"/>
              </w:rPr>
            </w:pPr>
            <w:r w:rsidRPr="0009152B">
              <w:rPr>
                <w:rFonts w:asciiTheme="majorHAnsi" w:hAnsiTheme="majorHAnsi" w:cstheme="majorHAnsi"/>
                <w:b/>
                <w:color w:val="0070C0"/>
                <w:sz w:val="20"/>
                <w:szCs w:val="20"/>
                <w:u w:val="single"/>
              </w:rPr>
              <w:t xml:space="preserve">Key Stage 2 </w:t>
            </w:r>
          </w:p>
        </w:tc>
      </w:tr>
      <w:tr w:rsidR="000554EC" w:rsidRPr="0009152B" w:rsidTr="001C1B91">
        <w:trPr>
          <w:trHeight w:val="6430"/>
        </w:trPr>
        <w:tc>
          <w:tcPr>
            <w:tcW w:w="5145" w:type="dxa"/>
          </w:tcPr>
          <w:p w:rsidR="001C1B91" w:rsidRPr="0009152B" w:rsidRDefault="000554EC" w:rsidP="001C1B91">
            <w:pPr>
              <w:pStyle w:val="ListParagraph"/>
              <w:numPr>
                <w:ilvl w:val="0"/>
                <w:numId w:val="41"/>
              </w:numPr>
              <w:autoSpaceDE w:val="0"/>
              <w:autoSpaceDN w:val="0"/>
              <w:adjustRightInd w:val="0"/>
              <w:jc w:val="both"/>
              <w:rPr>
                <w:rFonts w:asciiTheme="majorHAnsi" w:hAnsiTheme="majorHAnsi" w:cstheme="majorHAnsi"/>
                <w:sz w:val="20"/>
                <w:szCs w:val="20"/>
              </w:rPr>
            </w:pPr>
            <w:r w:rsidRPr="0009152B">
              <w:rPr>
                <w:rFonts w:asciiTheme="majorHAnsi" w:hAnsiTheme="majorHAnsi" w:cstheme="majorHAnsi"/>
                <w:sz w:val="20"/>
                <w:szCs w:val="20"/>
              </w:rPr>
              <w:t>Count and calculate in a range of practical contexts.</w:t>
            </w:r>
          </w:p>
          <w:p w:rsidR="001C1B91" w:rsidRPr="0009152B" w:rsidRDefault="000554EC" w:rsidP="000554EC">
            <w:pPr>
              <w:pStyle w:val="ListParagraph"/>
              <w:numPr>
                <w:ilvl w:val="0"/>
                <w:numId w:val="41"/>
              </w:numPr>
              <w:autoSpaceDE w:val="0"/>
              <w:autoSpaceDN w:val="0"/>
              <w:adjustRightInd w:val="0"/>
              <w:jc w:val="both"/>
              <w:rPr>
                <w:rFonts w:asciiTheme="majorHAnsi" w:hAnsiTheme="majorHAnsi" w:cstheme="majorHAnsi"/>
                <w:sz w:val="20"/>
                <w:szCs w:val="20"/>
              </w:rPr>
            </w:pPr>
            <w:r w:rsidRPr="0009152B">
              <w:rPr>
                <w:rFonts w:asciiTheme="majorHAnsi" w:hAnsiTheme="majorHAnsi" w:cstheme="majorHAnsi"/>
                <w:sz w:val="20"/>
                <w:szCs w:val="20"/>
              </w:rPr>
              <w:t>Use and apply mathematics in everyday activities and across the curriculum.</w:t>
            </w:r>
          </w:p>
          <w:p w:rsidR="001C1B91" w:rsidRPr="0009152B" w:rsidRDefault="000554EC" w:rsidP="000554EC">
            <w:pPr>
              <w:pStyle w:val="ListParagraph"/>
              <w:numPr>
                <w:ilvl w:val="0"/>
                <w:numId w:val="41"/>
              </w:numPr>
              <w:autoSpaceDE w:val="0"/>
              <w:autoSpaceDN w:val="0"/>
              <w:adjustRightInd w:val="0"/>
              <w:jc w:val="both"/>
              <w:rPr>
                <w:rFonts w:asciiTheme="majorHAnsi" w:hAnsiTheme="majorHAnsi" w:cstheme="majorHAnsi"/>
                <w:sz w:val="20"/>
                <w:szCs w:val="20"/>
              </w:rPr>
            </w:pPr>
            <w:r w:rsidRPr="0009152B">
              <w:rPr>
                <w:rFonts w:asciiTheme="majorHAnsi" w:hAnsiTheme="majorHAnsi" w:cstheme="majorHAnsi"/>
                <w:sz w:val="20"/>
                <w:szCs w:val="20"/>
              </w:rPr>
              <w:t>Repeat key concepts in many different practical ways to secure retention.</w:t>
            </w:r>
          </w:p>
          <w:p w:rsidR="001C1B91" w:rsidRPr="0009152B" w:rsidRDefault="000554EC" w:rsidP="000554EC">
            <w:pPr>
              <w:pStyle w:val="ListParagraph"/>
              <w:numPr>
                <w:ilvl w:val="0"/>
                <w:numId w:val="41"/>
              </w:numPr>
              <w:autoSpaceDE w:val="0"/>
              <w:autoSpaceDN w:val="0"/>
              <w:adjustRightInd w:val="0"/>
              <w:jc w:val="both"/>
              <w:rPr>
                <w:rFonts w:asciiTheme="majorHAnsi" w:hAnsiTheme="majorHAnsi" w:cstheme="majorHAnsi"/>
                <w:sz w:val="20"/>
                <w:szCs w:val="20"/>
              </w:rPr>
            </w:pPr>
            <w:r w:rsidRPr="0009152B">
              <w:rPr>
                <w:rFonts w:asciiTheme="majorHAnsi" w:hAnsiTheme="majorHAnsi" w:cstheme="majorHAnsi"/>
                <w:sz w:val="20"/>
                <w:szCs w:val="20"/>
              </w:rPr>
              <w:t>Explore numbers and place value up to at least 100.</w:t>
            </w:r>
          </w:p>
          <w:p w:rsidR="001C1B91" w:rsidRPr="0009152B" w:rsidRDefault="000554EC" w:rsidP="000554EC">
            <w:pPr>
              <w:pStyle w:val="ListParagraph"/>
              <w:numPr>
                <w:ilvl w:val="0"/>
                <w:numId w:val="41"/>
              </w:numPr>
              <w:autoSpaceDE w:val="0"/>
              <w:autoSpaceDN w:val="0"/>
              <w:adjustRightInd w:val="0"/>
              <w:jc w:val="both"/>
              <w:rPr>
                <w:rFonts w:asciiTheme="majorHAnsi" w:hAnsiTheme="majorHAnsi" w:cstheme="majorHAnsi"/>
                <w:sz w:val="20"/>
                <w:szCs w:val="20"/>
              </w:rPr>
            </w:pPr>
            <w:r w:rsidRPr="0009152B">
              <w:rPr>
                <w:rFonts w:asciiTheme="majorHAnsi" w:hAnsiTheme="majorHAnsi" w:cstheme="majorHAnsi"/>
                <w:sz w:val="20"/>
                <w:szCs w:val="20"/>
              </w:rPr>
              <w:t>Add and subtract using mental and formal written methods in practical contexts.</w:t>
            </w:r>
          </w:p>
          <w:p w:rsidR="001C1B91" w:rsidRPr="0009152B" w:rsidRDefault="000554EC" w:rsidP="000554EC">
            <w:pPr>
              <w:pStyle w:val="ListParagraph"/>
              <w:numPr>
                <w:ilvl w:val="0"/>
                <w:numId w:val="41"/>
              </w:numPr>
              <w:autoSpaceDE w:val="0"/>
              <w:autoSpaceDN w:val="0"/>
              <w:adjustRightInd w:val="0"/>
              <w:jc w:val="both"/>
              <w:rPr>
                <w:rFonts w:asciiTheme="majorHAnsi" w:hAnsiTheme="majorHAnsi" w:cstheme="majorHAnsi"/>
                <w:sz w:val="20"/>
                <w:szCs w:val="20"/>
              </w:rPr>
            </w:pPr>
            <w:r w:rsidRPr="0009152B">
              <w:rPr>
                <w:rFonts w:asciiTheme="majorHAnsi" w:hAnsiTheme="majorHAnsi" w:cstheme="majorHAnsi"/>
                <w:sz w:val="20"/>
                <w:szCs w:val="20"/>
              </w:rPr>
              <w:t>Multiply and divide using mental and formal written methods in practical contexts.</w:t>
            </w:r>
          </w:p>
          <w:p w:rsidR="001C1B91" w:rsidRPr="0009152B" w:rsidRDefault="000554EC" w:rsidP="000554EC">
            <w:pPr>
              <w:pStyle w:val="ListParagraph"/>
              <w:numPr>
                <w:ilvl w:val="0"/>
                <w:numId w:val="41"/>
              </w:numPr>
              <w:autoSpaceDE w:val="0"/>
              <w:autoSpaceDN w:val="0"/>
              <w:adjustRightInd w:val="0"/>
              <w:jc w:val="both"/>
              <w:rPr>
                <w:rFonts w:asciiTheme="majorHAnsi" w:hAnsiTheme="majorHAnsi" w:cstheme="majorHAnsi"/>
                <w:sz w:val="20"/>
                <w:szCs w:val="20"/>
              </w:rPr>
            </w:pPr>
            <w:r w:rsidRPr="0009152B">
              <w:rPr>
                <w:rFonts w:asciiTheme="majorHAnsi" w:hAnsiTheme="majorHAnsi" w:cstheme="majorHAnsi"/>
                <w:sz w:val="20"/>
                <w:szCs w:val="20"/>
              </w:rPr>
              <w:t>Explore the properties of shapes.</w:t>
            </w:r>
          </w:p>
          <w:p w:rsidR="001C1B91" w:rsidRPr="0009152B" w:rsidRDefault="000554EC" w:rsidP="000554EC">
            <w:pPr>
              <w:pStyle w:val="ListParagraph"/>
              <w:numPr>
                <w:ilvl w:val="0"/>
                <w:numId w:val="41"/>
              </w:numPr>
              <w:autoSpaceDE w:val="0"/>
              <w:autoSpaceDN w:val="0"/>
              <w:adjustRightInd w:val="0"/>
              <w:jc w:val="both"/>
              <w:rPr>
                <w:rFonts w:asciiTheme="majorHAnsi" w:hAnsiTheme="majorHAnsi" w:cstheme="majorHAnsi"/>
                <w:sz w:val="20"/>
                <w:szCs w:val="20"/>
              </w:rPr>
            </w:pPr>
            <w:r w:rsidRPr="0009152B">
              <w:rPr>
                <w:rFonts w:asciiTheme="majorHAnsi" w:hAnsiTheme="majorHAnsi" w:cstheme="majorHAnsi"/>
                <w:sz w:val="20"/>
                <w:szCs w:val="20"/>
              </w:rPr>
              <w:t>Use language to describe position, direction and movement.</w:t>
            </w:r>
          </w:p>
          <w:p w:rsidR="001C1B91" w:rsidRPr="0009152B" w:rsidRDefault="000554EC" w:rsidP="000554EC">
            <w:pPr>
              <w:pStyle w:val="ListParagraph"/>
              <w:numPr>
                <w:ilvl w:val="0"/>
                <w:numId w:val="41"/>
              </w:numPr>
              <w:autoSpaceDE w:val="0"/>
              <w:autoSpaceDN w:val="0"/>
              <w:adjustRightInd w:val="0"/>
              <w:jc w:val="both"/>
              <w:rPr>
                <w:rFonts w:asciiTheme="majorHAnsi" w:hAnsiTheme="majorHAnsi" w:cstheme="majorHAnsi"/>
                <w:sz w:val="20"/>
                <w:szCs w:val="20"/>
              </w:rPr>
            </w:pPr>
            <w:r w:rsidRPr="0009152B">
              <w:rPr>
                <w:rFonts w:asciiTheme="majorHAnsi" w:hAnsiTheme="majorHAnsi" w:cstheme="majorHAnsi"/>
                <w:sz w:val="20"/>
                <w:szCs w:val="20"/>
              </w:rPr>
              <w:t>Use and apply in practical contexts a range of measures, including time.</w:t>
            </w:r>
          </w:p>
          <w:p w:rsidR="001C1B91" w:rsidRPr="0009152B" w:rsidRDefault="000554EC" w:rsidP="000554EC">
            <w:pPr>
              <w:pStyle w:val="ListParagraph"/>
              <w:numPr>
                <w:ilvl w:val="0"/>
                <w:numId w:val="41"/>
              </w:numPr>
              <w:autoSpaceDE w:val="0"/>
              <w:autoSpaceDN w:val="0"/>
              <w:adjustRightInd w:val="0"/>
              <w:jc w:val="both"/>
              <w:rPr>
                <w:rFonts w:asciiTheme="majorHAnsi" w:hAnsiTheme="majorHAnsi" w:cstheme="majorHAnsi"/>
                <w:sz w:val="20"/>
                <w:szCs w:val="20"/>
              </w:rPr>
            </w:pPr>
            <w:r w:rsidRPr="0009152B">
              <w:rPr>
                <w:rFonts w:asciiTheme="majorHAnsi" w:hAnsiTheme="majorHAnsi" w:cstheme="majorHAnsi"/>
                <w:sz w:val="20"/>
                <w:szCs w:val="20"/>
              </w:rPr>
              <w:t>Handle data in practical contexts.</w:t>
            </w:r>
          </w:p>
          <w:p w:rsidR="001C1B91" w:rsidRPr="0009152B" w:rsidRDefault="001C1B91" w:rsidP="001C1B91">
            <w:pPr>
              <w:rPr>
                <w:sz w:val="20"/>
                <w:szCs w:val="20"/>
              </w:rPr>
            </w:pPr>
          </w:p>
          <w:p w:rsidR="001C1B91" w:rsidRPr="0009152B" w:rsidRDefault="001C1B91" w:rsidP="001C1B91">
            <w:pPr>
              <w:rPr>
                <w:sz w:val="20"/>
                <w:szCs w:val="20"/>
              </w:rPr>
            </w:pPr>
          </w:p>
          <w:p w:rsidR="001C1B91" w:rsidRPr="0009152B" w:rsidRDefault="001C1B91" w:rsidP="001C1B91">
            <w:pPr>
              <w:rPr>
                <w:sz w:val="20"/>
                <w:szCs w:val="20"/>
              </w:rPr>
            </w:pPr>
          </w:p>
          <w:p w:rsidR="001C1B91" w:rsidRPr="0009152B" w:rsidRDefault="001C1B91" w:rsidP="001C1B91">
            <w:pPr>
              <w:rPr>
                <w:sz w:val="20"/>
                <w:szCs w:val="20"/>
              </w:rPr>
            </w:pPr>
          </w:p>
          <w:p w:rsidR="001C1B91" w:rsidRPr="0009152B" w:rsidRDefault="001C1B91" w:rsidP="001C1B91">
            <w:pPr>
              <w:rPr>
                <w:sz w:val="20"/>
                <w:szCs w:val="20"/>
              </w:rPr>
            </w:pPr>
          </w:p>
          <w:p w:rsidR="001C1B91" w:rsidRPr="0009152B" w:rsidRDefault="001C1B91" w:rsidP="001C1B91">
            <w:pPr>
              <w:rPr>
                <w:sz w:val="20"/>
                <w:szCs w:val="20"/>
              </w:rPr>
            </w:pPr>
          </w:p>
          <w:p w:rsidR="001C1B91" w:rsidRPr="0009152B" w:rsidRDefault="001C1B91" w:rsidP="001C1B91">
            <w:pPr>
              <w:rPr>
                <w:sz w:val="20"/>
                <w:szCs w:val="20"/>
              </w:rPr>
            </w:pPr>
          </w:p>
          <w:p w:rsidR="001C1B91" w:rsidRPr="0009152B" w:rsidRDefault="001C1B91" w:rsidP="001C1B91">
            <w:pPr>
              <w:tabs>
                <w:tab w:val="left" w:pos="1490"/>
              </w:tabs>
              <w:rPr>
                <w:sz w:val="20"/>
                <w:szCs w:val="20"/>
              </w:rPr>
            </w:pPr>
            <w:r w:rsidRPr="0009152B">
              <w:rPr>
                <w:sz w:val="20"/>
                <w:szCs w:val="20"/>
              </w:rPr>
              <w:tab/>
            </w:r>
          </w:p>
        </w:tc>
        <w:tc>
          <w:tcPr>
            <w:tcW w:w="5145" w:type="dxa"/>
          </w:tcPr>
          <w:p w:rsidR="001C1B91" w:rsidRPr="0009152B" w:rsidRDefault="000554EC" w:rsidP="001C1B91">
            <w:pPr>
              <w:pStyle w:val="ListParagraph"/>
              <w:numPr>
                <w:ilvl w:val="0"/>
                <w:numId w:val="41"/>
              </w:numPr>
              <w:spacing w:before="100" w:beforeAutospacing="1" w:after="100" w:afterAutospacing="1"/>
              <w:rPr>
                <w:rFonts w:asciiTheme="majorHAnsi" w:eastAsia="Times New Roman" w:hAnsiTheme="majorHAnsi" w:cstheme="majorHAnsi"/>
                <w:sz w:val="20"/>
                <w:szCs w:val="20"/>
                <w:lang w:eastAsia="en-GB"/>
              </w:rPr>
            </w:pPr>
            <w:r w:rsidRPr="0009152B">
              <w:rPr>
                <w:rFonts w:asciiTheme="majorHAnsi" w:eastAsia="Times New Roman" w:hAnsiTheme="majorHAnsi" w:cstheme="majorHAnsi"/>
                <w:sz w:val="20"/>
                <w:szCs w:val="20"/>
                <w:lang w:eastAsia="en-GB"/>
              </w:rPr>
              <w:t>Count and calculate in increasingly complex contexts, including those that c</w:t>
            </w:r>
            <w:r w:rsidR="001C1B91" w:rsidRPr="0009152B">
              <w:rPr>
                <w:rFonts w:asciiTheme="majorHAnsi" w:eastAsia="Times New Roman" w:hAnsiTheme="majorHAnsi" w:cstheme="majorHAnsi"/>
                <w:sz w:val="20"/>
                <w:szCs w:val="20"/>
                <w:lang w:eastAsia="en-GB"/>
              </w:rPr>
              <w:t>annot be experienced first hand.</w:t>
            </w:r>
          </w:p>
          <w:p w:rsidR="001C1B91" w:rsidRPr="0009152B" w:rsidRDefault="000554EC" w:rsidP="000554EC">
            <w:pPr>
              <w:pStyle w:val="ListParagraph"/>
              <w:numPr>
                <w:ilvl w:val="0"/>
                <w:numId w:val="41"/>
              </w:numPr>
              <w:spacing w:before="100" w:beforeAutospacing="1" w:after="100" w:afterAutospacing="1"/>
              <w:rPr>
                <w:rFonts w:asciiTheme="majorHAnsi" w:eastAsia="Times New Roman" w:hAnsiTheme="majorHAnsi" w:cstheme="majorHAnsi"/>
                <w:sz w:val="20"/>
                <w:szCs w:val="20"/>
                <w:lang w:eastAsia="en-GB"/>
              </w:rPr>
            </w:pPr>
            <w:r w:rsidRPr="0009152B">
              <w:rPr>
                <w:rFonts w:asciiTheme="majorHAnsi" w:eastAsia="Times New Roman" w:hAnsiTheme="majorHAnsi" w:cstheme="majorHAnsi"/>
                <w:sz w:val="20"/>
                <w:szCs w:val="20"/>
                <w:lang w:eastAsia="en-GB"/>
              </w:rPr>
              <w:t>Rigorously apply mathematical knowledge across the curriculum, in particular in sc</w:t>
            </w:r>
            <w:r w:rsidR="001C1B91" w:rsidRPr="0009152B">
              <w:rPr>
                <w:rFonts w:asciiTheme="majorHAnsi" w:eastAsia="Times New Roman" w:hAnsiTheme="majorHAnsi" w:cstheme="majorHAnsi"/>
                <w:sz w:val="20"/>
                <w:szCs w:val="20"/>
                <w:lang w:eastAsia="en-GB"/>
              </w:rPr>
              <w:t>ience, technology and computing.</w:t>
            </w:r>
          </w:p>
          <w:p w:rsidR="001C1B91" w:rsidRPr="0009152B" w:rsidRDefault="000554EC" w:rsidP="000554EC">
            <w:pPr>
              <w:pStyle w:val="ListParagraph"/>
              <w:numPr>
                <w:ilvl w:val="0"/>
                <w:numId w:val="41"/>
              </w:numPr>
              <w:spacing w:before="100" w:beforeAutospacing="1" w:after="100" w:afterAutospacing="1"/>
              <w:rPr>
                <w:rFonts w:asciiTheme="majorHAnsi" w:eastAsia="Times New Roman" w:hAnsiTheme="majorHAnsi" w:cstheme="majorHAnsi"/>
                <w:sz w:val="20"/>
                <w:szCs w:val="20"/>
                <w:lang w:eastAsia="en-GB"/>
              </w:rPr>
            </w:pPr>
            <w:r w:rsidRPr="0009152B">
              <w:rPr>
                <w:rFonts w:asciiTheme="majorHAnsi" w:eastAsia="Times New Roman" w:hAnsiTheme="majorHAnsi" w:cstheme="majorHAnsi"/>
                <w:sz w:val="20"/>
                <w:szCs w:val="20"/>
                <w:lang w:eastAsia="en-GB"/>
              </w:rPr>
              <w:t>Deepen conceptual understanding of mathematics by frequent repetition and extension of key concepts in a range of engaging and purposeful contexts.</w:t>
            </w:r>
          </w:p>
          <w:p w:rsidR="001C1B91" w:rsidRPr="0009152B" w:rsidRDefault="000554EC" w:rsidP="000554EC">
            <w:pPr>
              <w:pStyle w:val="ListParagraph"/>
              <w:numPr>
                <w:ilvl w:val="0"/>
                <w:numId w:val="41"/>
              </w:numPr>
              <w:spacing w:before="100" w:beforeAutospacing="1" w:after="100" w:afterAutospacing="1"/>
              <w:rPr>
                <w:rFonts w:asciiTheme="majorHAnsi" w:eastAsia="Times New Roman" w:hAnsiTheme="majorHAnsi" w:cstheme="majorHAnsi"/>
                <w:sz w:val="20"/>
                <w:szCs w:val="20"/>
                <w:lang w:eastAsia="en-GB"/>
              </w:rPr>
            </w:pPr>
            <w:r w:rsidRPr="0009152B">
              <w:rPr>
                <w:rFonts w:asciiTheme="majorHAnsi" w:eastAsia="Times New Roman" w:hAnsiTheme="majorHAnsi" w:cstheme="majorHAnsi"/>
                <w:sz w:val="20"/>
                <w:szCs w:val="20"/>
                <w:lang w:eastAsia="en-GB"/>
              </w:rPr>
              <w:t>Explore numbers and place value so as to read and understand the value of all numbers.</w:t>
            </w:r>
          </w:p>
          <w:p w:rsidR="001C1B91" w:rsidRPr="0009152B" w:rsidRDefault="000554EC" w:rsidP="000554EC">
            <w:pPr>
              <w:pStyle w:val="ListParagraph"/>
              <w:numPr>
                <w:ilvl w:val="0"/>
                <w:numId w:val="41"/>
              </w:numPr>
              <w:spacing w:before="100" w:beforeAutospacing="1" w:after="100" w:afterAutospacing="1"/>
              <w:rPr>
                <w:rFonts w:asciiTheme="majorHAnsi" w:eastAsia="Times New Roman" w:hAnsiTheme="majorHAnsi" w:cstheme="majorHAnsi"/>
                <w:sz w:val="20"/>
                <w:szCs w:val="20"/>
                <w:lang w:eastAsia="en-GB"/>
              </w:rPr>
            </w:pPr>
            <w:r w:rsidRPr="0009152B">
              <w:rPr>
                <w:rFonts w:asciiTheme="majorHAnsi" w:eastAsia="Times New Roman" w:hAnsiTheme="majorHAnsi" w:cstheme="majorHAnsi"/>
                <w:sz w:val="20"/>
                <w:szCs w:val="20"/>
                <w:lang w:eastAsia="en-GB"/>
              </w:rPr>
              <w:t>Add and subtract using efficient mental and formal written methods.</w:t>
            </w:r>
          </w:p>
          <w:p w:rsidR="001C1B91" w:rsidRPr="0009152B" w:rsidRDefault="000554EC" w:rsidP="000554EC">
            <w:pPr>
              <w:pStyle w:val="ListParagraph"/>
              <w:numPr>
                <w:ilvl w:val="0"/>
                <w:numId w:val="41"/>
              </w:numPr>
              <w:spacing w:before="100" w:beforeAutospacing="1" w:after="100" w:afterAutospacing="1"/>
              <w:rPr>
                <w:rFonts w:asciiTheme="majorHAnsi" w:eastAsia="Times New Roman" w:hAnsiTheme="majorHAnsi" w:cstheme="majorHAnsi"/>
                <w:sz w:val="20"/>
                <w:szCs w:val="20"/>
                <w:lang w:eastAsia="en-GB"/>
              </w:rPr>
            </w:pPr>
            <w:r w:rsidRPr="0009152B">
              <w:rPr>
                <w:rFonts w:asciiTheme="majorHAnsi" w:eastAsia="Times New Roman" w:hAnsiTheme="majorHAnsi" w:cstheme="majorHAnsi"/>
                <w:sz w:val="20"/>
                <w:szCs w:val="20"/>
                <w:lang w:eastAsia="en-GB"/>
              </w:rPr>
              <w:t>Multiply and divide using efficient mental and formal written methods.</w:t>
            </w:r>
          </w:p>
          <w:p w:rsidR="001C1B91" w:rsidRPr="0009152B" w:rsidRDefault="000554EC" w:rsidP="000554EC">
            <w:pPr>
              <w:pStyle w:val="ListParagraph"/>
              <w:numPr>
                <w:ilvl w:val="0"/>
                <w:numId w:val="41"/>
              </w:numPr>
              <w:spacing w:before="100" w:beforeAutospacing="1" w:after="100" w:afterAutospacing="1"/>
              <w:rPr>
                <w:rFonts w:asciiTheme="majorHAnsi" w:eastAsia="Times New Roman" w:hAnsiTheme="majorHAnsi" w:cstheme="majorHAnsi"/>
                <w:sz w:val="20"/>
                <w:szCs w:val="20"/>
                <w:lang w:eastAsia="en-GB"/>
              </w:rPr>
            </w:pPr>
            <w:r w:rsidRPr="0009152B">
              <w:rPr>
                <w:rFonts w:asciiTheme="majorHAnsi" w:eastAsia="Times New Roman" w:hAnsiTheme="majorHAnsi" w:cstheme="majorHAnsi"/>
                <w:sz w:val="20"/>
                <w:szCs w:val="20"/>
                <w:lang w:eastAsia="en-GB"/>
              </w:rPr>
              <w:t>Use the properties of shapes and angles in increasingly complex and practical contexts, including in construction and engineering contexts.</w:t>
            </w:r>
          </w:p>
          <w:p w:rsidR="001C1B91" w:rsidRPr="0009152B" w:rsidRDefault="000554EC" w:rsidP="000554EC">
            <w:pPr>
              <w:pStyle w:val="ListParagraph"/>
              <w:numPr>
                <w:ilvl w:val="0"/>
                <w:numId w:val="41"/>
              </w:numPr>
              <w:spacing w:before="100" w:beforeAutospacing="1" w:after="100" w:afterAutospacing="1"/>
              <w:rPr>
                <w:rFonts w:asciiTheme="majorHAnsi" w:eastAsia="Times New Roman" w:hAnsiTheme="majorHAnsi" w:cstheme="majorHAnsi"/>
                <w:sz w:val="20"/>
                <w:szCs w:val="20"/>
                <w:lang w:eastAsia="en-GB"/>
              </w:rPr>
            </w:pPr>
            <w:r w:rsidRPr="0009152B">
              <w:rPr>
                <w:rFonts w:asciiTheme="majorHAnsi" w:eastAsia="Times New Roman" w:hAnsiTheme="majorHAnsi" w:cstheme="majorHAnsi"/>
                <w:sz w:val="20"/>
                <w:szCs w:val="20"/>
                <w:lang w:eastAsia="en-GB"/>
              </w:rPr>
              <w:t>Describe position, direction and movement in increasingly precise ways.</w:t>
            </w:r>
          </w:p>
          <w:p w:rsidR="001C1B91" w:rsidRPr="0009152B" w:rsidRDefault="000554EC" w:rsidP="000554EC">
            <w:pPr>
              <w:pStyle w:val="ListParagraph"/>
              <w:numPr>
                <w:ilvl w:val="0"/>
                <w:numId w:val="41"/>
              </w:numPr>
              <w:spacing w:before="100" w:beforeAutospacing="1" w:after="100" w:afterAutospacing="1"/>
              <w:rPr>
                <w:rFonts w:asciiTheme="majorHAnsi" w:eastAsia="Times New Roman" w:hAnsiTheme="majorHAnsi" w:cstheme="majorHAnsi"/>
                <w:sz w:val="20"/>
                <w:szCs w:val="20"/>
                <w:lang w:eastAsia="en-GB"/>
              </w:rPr>
            </w:pPr>
            <w:r w:rsidRPr="0009152B">
              <w:rPr>
                <w:rFonts w:asciiTheme="majorHAnsi" w:eastAsia="Times New Roman" w:hAnsiTheme="majorHAnsi" w:cstheme="majorHAnsi"/>
                <w:sz w:val="20"/>
                <w:szCs w:val="20"/>
                <w:lang w:eastAsia="en-GB"/>
              </w:rPr>
              <w:t xml:space="preserve"> Use and apply measures to increasingly complex contexts.</w:t>
            </w:r>
          </w:p>
          <w:p w:rsidR="001C1B91" w:rsidRPr="0009152B" w:rsidRDefault="000554EC" w:rsidP="001C1B91">
            <w:pPr>
              <w:pStyle w:val="ListParagraph"/>
              <w:numPr>
                <w:ilvl w:val="0"/>
                <w:numId w:val="41"/>
              </w:numPr>
              <w:spacing w:before="100" w:beforeAutospacing="1" w:after="100" w:afterAutospacing="1"/>
              <w:rPr>
                <w:rFonts w:asciiTheme="majorHAnsi" w:eastAsia="Times New Roman" w:hAnsiTheme="majorHAnsi" w:cstheme="majorHAnsi"/>
                <w:sz w:val="20"/>
                <w:szCs w:val="20"/>
                <w:lang w:eastAsia="en-GB"/>
              </w:rPr>
            </w:pPr>
            <w:r w:rsidRPr="0009152B">
              <w:rPr>
                <w:rFonts w:asciiTheme="majorHAnsi" w:eastAsia="Times New Roman" w:hAnsiTheme="majorHAnsi" w:cstheme="majorHAnsi"/>
                <w:sz w:val="20"/>
                <w:szCs w:val="20"/>
                <w:lang w:eastAsia="en-GB"/>
              </w:rPr>
              <w:t>Gather, organise and interrogate data.</w:t>
            </w:r>
          </w:p>
          <w:p w:rsidR="000554EC" w:rsidRPr="0009152B" w:rsidRDefault="000554EC" w:rsidP="001C1B91">
            <w:pPr>
              <w:pStyle w:val="ListParagraph"/>
              <w:numPr>
                <w:ilvl w:val="0"/>
                <w:numId w:val="41"/>
              </w:numPr>
              <w:spacing w:before="100" w:beforeAutospacing="1" w:after="100" w:afterAutospacing="1"/>
              <w:rPr>
                <w:rFonts w:asciiTheme="majorHAnsi" w:eastAsia="Times New Roman" w:hAnsiTheme="majorHAnsi" w:cstheme="majorHAnsi"/>
                <w:sz w:val="20"/>
                <w:szCs w:val="20"/>
                <w:lang w:eastAsia="en-GB"/>
              </w:rPr>
            </w:pPr>
            <w:r w:rsidRPr="0009152B">
              <w:rPr>
                <w:rFonts w:asciiTheme="majorHAnsi" w:eastAsia="Times New Roman" w:hAnsiTheme="majorHAnsi" w:cstheme="majorHAnsi"/>
                <w:sz w:val="20"/>
                <w:szCs w:val="20"/>
                <w:lang w:eastAsia="en-GB"/>
              </w:rPr>
              <w:t>Understand the practical value of usi</w:t>
            </w:r>
            <w:r w:rsidR="001C1B91" w:rsidRPr="0009152B">
              <w:rPr>
                <w:rFonts w:asciiTheme="majorHAnsi" w:eastAsia="Times New Roman" w:hAnsiTheme="majorHAnsi" w:cstheme="majorHAnsi"/>
                <w:sz w:val="20"/>
                <w:szCs w:val="20"/>
                <w:lang w:eastAsia="en-GB"/>
              </w:rPr>
              <w:t>ng algebra.</w:t>
            </w:r>
          </w:p>
        </w:tc>
      </w:tr>
    </w:tbl>
    <w:p w:rsidR="001C1B91" w:rsidRPr="0009152B" w:rsidRDefault="001C1B91" w:rsidP="00166C18">
      <w:pPr>
        <w:autoSpaceDE w:val="0"/>
        <w:autoSpaceDN w:val="0"/>
        <w:adjustRightInd w:val="0"/>
        <w:spacing w:after="0" w:line="240" w:lineRule="auto"/>
        <w:jc w:val="both"/>
        <w:rPr>
          <w:rFonts w:asciiTheme="majorHAnsi" w:hAnsiTheme="majorHAnsi" w:cstheme="majorHAnsi"/>
          <w:b/>
          <w:color w:val="0070C0"/>
          <w:sz w:val="20"/>
          <w:szCs w:val="20"/>
        </w:rPr>
      </w:pPr>
    </w:p>
    <w:p w:rsidR="001C1B91" w:rsidRPr="0009152B" w:rsidRDefault="001C1B91" w:rsidP="00166C18">
      <w:pPr>
        <w:autoSpaceDE w:val="0"/>
        <w:autoSpaceDN w:val="0"/>
        <w:adjustRightInd w:val="0"/>
        <w:spacing w:after="0" w:line="240" w:lineRule="auto"/>
        <w:jc w:val="both"/>
        <w:rPr>
          <w:rFonts w:asciiTheme="majorHAnsi" w:hAnsiTheme="majorHAnsi" w:cstheme="majorHAnsi"/>
          <w:b/>
          <w:color w:val="0070C0"/>
          <w:sz w:val="20"/>
          <w:szCs w:val="20"/>
        </w:rPr>
      </w:pPr>
    </w:p>
    <w:p w:rsidR="00254CE8" w:rsidRPr="008833DC" w:rsidRDefault="00254CE8" w:rsidP="00166C18">
      <w:pPr>
        <w:autoSpaceDE w:val="0"/>
        <w:autoSpaceDN w:val="0"/>
        <w:adjustRightInd w:val="0"/>
        <w:spacing w:after="0" w:line="240" w:lineRule="auto"/>
        <w:jc w:val="both"/>
        <w:rPr>
          <w:rFonts w:asciiTheme="majorHAnsi" w:hAnsiTheme="majorHAnsi" w:cstheme="majorHAnsi"/>
          <w:b/>
          <w:color w:val="000000" w:themeColor="text1"/>
          <w:sz w:val="20"/>
          <w:szCs w:val="20"/>
        </w:rPr>
      </w:pPr>
      <w:r w:rsidRPr="008833DC">
        <w:rPr>
          <w:rFonts w:asciiTheme="majorHAnsi" w:hAnsiTheme="majorHAnsi" w:cstheme="majorHAnsi"/>
          <w:b/>
          <w:color w:val="000000" w:themeColor="text1"/>
          <w:sz w:val="20"/>
          <w:szCs w:val="20"/>
        </w:rPr>
        <w:t>EYFS Breadth of study:</w:t>
      </w:r>
    </w:p>
    <w:p w:rsidR="00682820" w:rsidRPr="008833DC" w:rsidRDefault="00682820" w:rsidP="00166C18">
      <w:pPr>
        <w:autoSpaceDE w:val="0"/>
        <w:autoSpaceDN w:val="0"/>
        <w:adjustRightInd w:val="0"/>
        <w:spacing w:after="0" w:line="240" w:lineRule="auto"/>
        <w:jc w:val="both"/>
        <w:rPr>
          <w:rFonts w:asciiTheme="majorHAnsi" w:hAnsiTheme="majorHAnsi" w:cstheme="majorHAnsi"/>
          <w:b/>
          <w:color w:val="000000" w:themeColor="text1"/>
          <w:sz w:val="20"/>
          <w:szCs w:val="20"/>
        </w:rPr>
      </w:pPr>
    </w:p>
    <w:p w:rsidR="00682820" w:rsidRPr="008833DC" w:rsidRDefault="00682820" w:rsidP="008833DC">
      <w:pPr>
        <w:autoSpaceDE w:val="0"/>
        <w:autoSpaceDN w:val="0"/>
        <w:adjustRightInd w:val="0"/>
        <w:spacing w:after="0" w:line="240" w:lineRule="auto"/>
        <w:rPr>
          <w:rFonts w:asciiTheme="majorHAnsi" w:hAnsiTheme="majorHAnsi" w:cstheme="majorHAnsi"/>
          <w:color w:val="000000" w:themeColor="text1"/>
          <w:sz w:val="20"/>
          <w:szCs w:val="20"/>
        </w:rPr>
      </w:pPr>
      <w:r w:rsidRPr="008833DC">
        <w:rPr>
          <w:rFonts w:asciiTheme="majorHAnsi" w:hAnsiTheme="majorHAnsi" w:cstheme="majorHAnsi"/>
          <w:color w:val="000000" w:themeColor="text1"/>
          <w:sz w:val="20"/>
          <w:szCs w:val="20"/>
        </w:rPr>
        <w:t>Developing a strong grounding in number is essenti</w:t>
      </w:r>
      <w:r w:rsidR="008833DC" w:rsidRPr="008833DC">
        <w:rPr>
          <w:rFonts w:asciiTheme="majorHAnsi" w:hAnsiTheme="majorHAnsi" w:cstheme="majorHAnsi"/>
          <w:color w:val="000000" w:themeColor="text1"/>
          <w:sz w:val="20"/>
          <w:szCs w:val="20"/>
        </w:rPr>
        <w:t xml:space="preserve">al so that all children develop </w:t>
      </w:r>
      <w:r w:rsidRPr="008833DC">
        <w:rPr>
          <w:rFonts w:asciiTheme="majorHAnsi" w:hAnsiTheme="majorHAnsi" w:cstheme="majorHAnsi"/>
          <w:color w:val="000000" w:themeColor="text1"/>
          <w:sz w:val="20"/>
          <w:szCs w:val="20"/>
        </w:rPr>
        <w:t>the nec</w:t>
      </w:r>
      <w:r w:rsidR="008833DC" w:rsidRPr="008833DC">
        <w:rPr>
          <w:rFonts w:asciiTheme="majorHAnsi" w:hAnsiTheme="majorHAnsi" w:cstheme="majorHAnsi"/>
          <w:color w:val="000000" w:themeColor="text1"/>
          <w:sz w:val="20"/>
          <w:szCs w:val="20"/>
        </w:rPr>
        <w:t xml:space="preserve">essary building blocks to excel </w:t>
      </w:r>
      <w:r w:rsidRPr="008833DC">
        <w:rPr>
          <w:rFonts w:asciiTheme="majorHAnsi" w:hAnsiTheme="majorHAnsi" w:cstheme="majorHAnsi"/>
          <w:color w:val="000000" w:themeColor="text1"/>
          <w:sz w:val="20"/>
          <w:szCs w:val="20"/>
        </w:rPr>
        <w:t>mathematically. Children should be able to</w:t>
      </w:r>
      <w:r w:rsidR="008833DC" w:rsidRPr="008833DC">
        <w:rPr>
          <w:rFonts w:asciiTheme="majorHAnsi" w:hAnsiTheme="majorHAnsi" w:cstheme="majorHAnsi"/>
          <w:color w:val="000000" w:themeColor="text1"/>
          <w:sz w:val="20"/>
          <w:szCs w:val="20"/>
        </w:rPr>
        <w:t xml:space="preserve"> </w:t>
      </w:r>
      <w:r w:rsidRPr="008833DC">
        <w:rPr>
          <w:rFonts w:asciiTheme="majorHAnsi" w:hAnsiTheme="majorHAnsi" w:cstheme="majorHAnsi"/>
          <w:color w:val="000000" w:themeColor="text1"/>
          <w:sz w:val="20"/>
          <w:szCs w:val="20"/>
        </w:rPr>
        <w:t>count confidently, develop a deep understa</w:t>
      </w:r>
      <w:r w:rsidR="008833DC" w:rsidRPr="008833DC">
        <w:rPr>
          <w:rFonts w:asciiTheme="majorHAnsi" w:hAnsiTheme="majorHAnsi" w:cstheme="majorHAnsi"/>
          <w:color w:val="000000" w:themeColor="text1"/>
          <w:sz w:val="20"/>
          <w:szCs w:val="20"/>
        </w:rPr>
        <w:t xml:space="preserve">nding of the numbers to 10, the </w:t>
      </w:r>
      <w:r w:rsidRPr="008833DC">
        <w:rPr>
          <w:rFonts w:asciiTheme="majorHAnsi" w:hAnsiTheme="majorHAnsi" w:cstheme="majorHAnsi"/>
          <w:color w:val="000000" w:themeColor="text1"/>
          <w:sz w:val="20"/>
          <w:szCs w:val="20"/>
        </w:rPr>
        <w:t>relationships between them and the patterns wit</w:t>
      </w:r>
      <w:r w:rsidR="008833DC" w:rsidRPr="008833DC">
        <w:rPr>
          <w:rFonts w:asciiTheme="majorHAnsi" w:hAnsiTheme="majorHAnsi" w:cstheme="majorHAnsi"/>
          <w:color w:val="000000" w:themeColor="text1"/>
          <w:sz w:val="20"/>
          <w:szCs w:val="20"/>
        </w:rPr>
        <w:t xml:space="preserve">hin those numbers. By providing </w:t>
      </w:r>
      <w:r w:rsidRPr="008833DC">
        <w:rPr>
          <w:rFonts w:asciiTheme="majorHAnsi" w:hAnsiTheme="majorHAnsi" w:cstheme="majorHAnsi"/>
          <w:color w:val="000000" w:themeColor="text1"/>
          <w:sz w:val="20"/>
          <w:szCs w:val="20"/>
        </w:rPr>
        <w:t>frequent and varied o</w:t>
      </w:r>
      <w:r w:rsidR="008833DC" w:rsidRPr="008833DC">
        <w:rPr>
          <w:rFonts w:asciiTheme="majorHAnsi" w:hAnsiTheme="majorHAnsi" w:cstheme="majorHAnsi"/>
          <w:color w:val="000000" w:themeColor="text1"/>
          <w:sz w:val="20"/>
          <w:szCs w:val="20"/>
        </w:rPr>
        <w:t xml:space="preserve">pportunities to build and </w:t>
      </w:r>
      <w:r w:rsidRPr="008833DC">
        <w:rPr>
          <w:rFonts w:asciiTheme="majorHAnsi" w:hAnsiTheme="majorHAnsi" w:cstheme="majorHAnsi"/>
          <w:color w:val="000000" w:themeColor="text1"/>
          <w:sz w:val="20"/>
          <w:szCs w:val="20"/>
        </w:rPr>
        <w:t>app</w:t>
      </w:r>
      <w:r w:rsidR="008833DC" w:rsidRPr="008833DC">
        <w:rPr>
          <w:rFonts w:asciiTheme="majorHAnsi" w:hAnsiTheme="majorHAnsi" w:cstheme="majorHAnsi"/>
          <w:color w:val="000000" w:themeColor="text1"/>
          <w:sz w:val="20"/>
          <w:szCs w:val="20"/>
        </w:rPr>
        <w:t xml:space="preserve">ly this understanding - such as </w:t>
      </w:r>
      <w:r w:rsidRPr="008833DC">
        <w:rPr>
          <w:rFonts w:asciiTheme="majorHAnsi" w:hAnsiTheme="majorHAnsi" w:cstheme="majorHAnsi"/>
          <w:color w:val="000000" w:themeColor="text1"/>
          <w:sz w:val="20"/>
          <w:szCs w:val="20"/>
        </w:rPr>
        <w:t xml:space="preserve">using manipulatives, including small </w:t>
      </w:r>
      <w:bookmarkStart w:id="0" w:name="_GoBack"/>
      <w:r w:rsidRPr="008833DC">
        <w:rPr>
          <w:rFonts w:asciiTheme="majorHAnsi" w:hAnsiTheme="majorHAnsi" w:cstheme="majorHAnsi"/>
          <w:color w:val="000000" w:themeColor="text1"/>
          <w:sz w:val="20"/>
          <w:szCs w:val="20"/>
        </w:rPr>
        <w:t>pebbles</w:t>
      </w:r>
      <w:bookmarkEnd w:id="0"/>
      <w:r w:rsidR="008833DC" w:rsidRPr="008833DC">
        <w:rPr>
          <w:rFonts w:asciiTheme="majorHAnsi" w:hAnsiTheme="majorHAnsi" w:cstheme="majorHAnsi"/>
          <w:color w:val="000000" w:themeColor="text1"/>
          <w:sz w:val="20"/>
          <w:szCs w:val="20"/>
        </w:rPr>
        <w:t xml:space="preserve"> and tens frames for organising </w:t>
      </w:r>
      <w:r w:rsidRPr="008833DC">
        <w:rPr>
          <w:rFonts w:asciiTheme="majorHAnsi" w:hAnsiTheme="majorHAnsi" w:cstheme="majorHAnsi"/>
          <w:color w:val="000000" w:themeColor="text1"/>
          <w:sz w:val="20"/>
          <w:szCs w:val="20"/>
        </w:rPr>
        <w:t>counting - children will develop a secure base o</w:t>
      </w:r>
      <w:r w:rsidR="008833DC" w:rsidRPr="008833DC">
        <w:rPr>
          <w:rFonts w:asciiTheme="majorHAnsi" w:hAnsiTheme="majorHAnsi" w:cstheme="majorHAnsi"/>
          <w:color w:val="000000" w:themeColor="text1"/>
          <w:sz w:val="20"/>
          <w:szCs w:val="20"/>
        </w:rPr>
        <w:t xml:space="preserve">f knowledge and vocabulary from </w:t>
      </w:r>
      <w:r w:rsidRPr="008833DC">
        <w:rPr>
          <w:rFonts w:asciiTheme="majorHAnsi" w:hAnsiTheme="majorHAnsi" w:cstheme="majorHAnsi"/>
          <w:color w:val="000000" w:themeColor="text1"/>
          <w:sz w:val="20"/>
          <w:szCs w:val="20"/>
        </w:rPr>
        <w:t>which mastery of mathematics is built. In addition, it is important that the</w:t>
      </w:r>
      <w:r w:rsidR="008833DC" w:rsidRPr="008833DC">
        <w:rPr>
          <w:rFonts w:asciiTheme="majorHAnsi" w:hAnsiTheme="majorHAnsi" w:cstheme="majorHAnsi"/>
          <w:color w:val="000000" w:themeColor="text1"/>
          <w:sz w:val="20"/>
          <w:szCs w:val="20"/>
        </w:rPr>
        <w:t xml:space="preserve"> </w:t>
      </w:r>
      <w:r w:rsidRPr="008833DC">
        <w:rPr>
          <w:rFonts w:asciiTheme="majorHAnsi" w:hAnsiTheme="majorHAnsi" w:cstheme="majorHAnsi"/>
          <w:color w:val="000000" w:themeColor="text1"/>
          <w:sz w:val="20"/>
          <w:szCs w:val="20"/>
        </w:rPr>
        <w:t>curriculum includes rich opportunities for children to develop their spatial</w:t>
      </w:r>
      <w:r w:rsidR="008833DC" w:rsidRPr="008833DC">
        <w:rPr>
          <w:rFonts w:asciiTheme="majorHAnsi" w:hAnsiTheme="majorHAnsi" w:cstheme="majorHAnsi"/>
          <w:color w:val="000000" w:themeColor="text1"/>
          <w:sz w:val="20"/>
          <w:szCs w:val="20"/>
        </w:rPr>
        <w:t xml:space="preserve"> </w:t>
      </w:r>
      <w:r w:rsidRPr="008833DC">
        <w:rPr>
          <w:rFonts w:asciiTheme="majorHAnsi" w:hAnsiTheme="majorHAnsi" w:cstheme="majorHAnsi"/>
          <w:color w:val="000000" w:themeColor="text1"/>
          <w:sz w:val="20"/>
          <w:szCs w:val="20"/>
        </w:rPr>
        <w:t>reasoning skills across all areas of mathema</w:t>
      </w:r>
      <w:r w:rsidR="008833DC" w:rsidRPr="008833DC">
        <w:rPr>
          <w:rFonts w:asciiTheme="majorHAnsi" w:hAnsiTheme="majorHAnsi" w:cstheme="majorHAnsi"/>
          <w:color w:val="000000" w:themeColor="text1"/>
          <w:sz w:val="20"/>
          <w:szCs w:val="20"/>
        </w:rPr>
        <w:t xml:space="preserve">tics including shape, space and </w:t>
      </w:r>
      <w:r w:rsidRPr="008833DC">
        <w:rPr>
          <w:rFonts w:asciiTheme="majorHAnsi" w:hAnsiTheme="majorHAnsi" w:cstheme="majorHAnsi"/>
          <w:color w:val="000000" w:themeColor="text1"/>
          <w:sz w:val="20"/>
          <w:szCs w:val="20"/>
        </w:rPr>
        <w:t>measures. It is important that children develop positive attitude</w:t>
      </w:r>
      <w:r w:rsidR="008833DC" w:rsidRPr="008833DC">
        <w:rPr>
          <w:rFonts w:asciiTheme="majorHAnsi" w:hAnsiTheme="majorHAnsi" w:cstheme="majorHAnsi"/>
          <w:color w:val="000000" w:themeColor="text1"/>
          <w:sz w:val="20"/>
          <w:szCs w:val="20"/>
        </w:rPr>
        <w:t xml:space="preserve">s and interests in </w:t>
      </w:r>
      <w:r w:rsidRPr="008833DC">
        <w:rPr>
          <w:rFonts w:asciiTheme="majorHAnsi" w:hAnsiTheme="majorHAnsi" w:cstheme="majorHAnsi"/>
          <w:color w:val="000000" w:themeColor="text1"/>
          <w:sz w:val="20"/>
          <w:szCs w:val="20"/>
        </w:rPr>
        <w:t>mathematics, look for patterns and relationships,</w:t>
      </w:r>
      <w:r w:rsidR="008833DC" w:rsidRPr="008833DC">
        <w:rPr>
          <w:rFonts w:asciiTheme="majorHAnsi" w:hAnsiTheme="majorHAnsi" w:cstheme="majorHAnsi"/>
          <w:color w:val="000000" w:themeColor="text1"/>
          <w:sz w:val="20"/>
          <w:szCs w:val="20"/>
        </w:rPr>
        <w:t xml:space="preserve"> spot connections, ‘have a go’, </w:t>
      </w:r>
      <w:r w:rsidRPr="008833DC">
        <w:rPr>
          <w:rFonts w:asciiTheme="majorHAnsi" w:hAnsiTheme="majorHAnsi" w:cstheme="majorHAnsi"/>
          <w:color w:val="000000" w:themeColor="text1"/>
          <w:sz w:val="20"/>
          <w:szCs w:val="20"/>
        </w:rPr>
        <w:t>talk to adults and peers about what they n</w:t>
      </w:r>
      <w:r w:rsidR="008833DC" w:rsidRPr="008833DC">
        <w:rPr>
          <w:rFonts w:asciiTheme="majorHAnsi" w:hAnsiTheme="majorHAnsi" w:cstheme="majorHAnsi"/>
          <w:color w:val="000000" w:themeColor="text1"/>
          <w:sz w:val="20"/>
          <w:szCs w:val="20"/>
        </w:rPr>
        <w:t xml:space="preserve">otice and not be afraid to make </w:t>
      </w:r>
      <w:r w:rsidRPr="008833DC">
        <w:rPr>
          <w:rFonts w:asciiTheme="majorHAnsi" w:hAnsiTheme="majorHAnsi" w:cstheme="majorHAnsi"/>
          <w:color w:val="000000" w:themeColor="text1"/>
          <w:sz w:val="20"/>
          <w:szCs w:val="20"/>
        </w:rPr>
        <w:t>mistakes.</w:t>
      </w:r>
    </w:p>
    <w:p w:rsidR="000554EC" w:rsidRPr="0009152B" w:rsidRDefault="000554EC" w:rsidP="00166C18">
      <w:pPr>
        <w:autoSpaceDE w:val="0"/>
        <w:autoSpaceDN w:val="0"/>
        <w:adjustRightInd w:val="0"/>
        <w:spacing w:after="0" w:line="240" w:lineRule="auto"/>
        <w:jc w:val="both"/>
        <w:rPr>
          <w:rFonts w:asciiTheme="majorHAnsi" w:hAnsiTheme="majorHAnsi" w:cstheme="majorHAnsi"/>
          <w:b/>
          <w:color w:val="00B0F0"/>
          <w:sz w:val="20"/>
          <w:szCs w:val="20"/>
        </w:rPr>
      </w:pPr>
    </w:p>
    <w:tbl>
      <w:tblPr>
        <w:tblStyle w:val="TableGrid"/>
        <w:tblW w:w="10680" w:type="dxa"/>
        <w:tblLook w:val="04A0" w:firstRow="1" w:lastRow="0" w:firstColumn="1" w:lastColumn="0" w:noHBand="0" w:noVBand="1"/>
      </w:tblPr>
      <w:tblGrid>
        <w:gridCol w:w="5098"/>
        <w:gridCol w:w="5582"/>
      </w:tblGrid>
      <w:tr w:rsidR="000554EC" w:rsidRPr="0009152B" w:rsidTr="00774A2A">
        <w:trPr>
          <w:trHeight w:val="412"/>
        </w:trPr>
        <w:tc>
          <w:tcPr>
            <w:tcW w:w="5098" w:type="dxa"/>
            <w:shd w:val="clear" w:color="auto" w:fill="auto"/>
          </w:tcPr>
          <w:p w:rsidR="000554EC" w:rsidRPr="0009152B" w:rsidRDefault="000554EC" w:rsidP="000554EC">
            <w:pPr>
              <w:autoSpaceDE w:val="0"/>
              <w:autoSpaceDN w:val="0"/>
              <w:adjustRightInd w:val="0"/>
              <w:jc w:val="center"/>
              <w:rPr>
                <w:rFonts w:asciiTheme="majorHAnsi" w:hAnsiTheme="majorHAnsi" w:cstheme="majorHAnsi"/>
                <w:color w:val="0070C0"/>
                <w:sz w:val="20"/>
                <w:szCs w:val="20"/>
                <w:u w:val="single"/>
              </w:rPr>
            </w:pPr>
            <w:r w:rsidRPr="0009152B">
              <w:rPr>
                <w:rFonts w:asciiTheme="majorHAnsi" w:hAnsiTheme="majorHAnsi" w:cstheme="majorHAnsi"/>
                <w:color w:val="0070C0"/>
                <w:sz w:val="20"/>
                <w:szCs w:val="20"/>
                <w:u w:val="single"/>
              </w:rPr>
              <w:t>Number Early Learning Goal</w:t>
            </w:r>
            <w:r w:rsidR="00774A2A">
              <w:rPr>
                <w:rFonts w:asciiTheme="majorHAnsi" w:hAnsiTheme="majorHAnsi" w:cstheme="majorHAnsi"/>
                <w:color w:val="0070C0"/>
                <w:sz w:val="20"/>
                <w:szCs w:val="20"/>
                <w:u w:val="single"/>
              </w:rPr>
              <w:t>s</w:t>
            </w:r>
          </w:p>
        </w:tc>
        <w:tc>
          <w:tcPr>
            <w:tcW w:w="5582" w:type="dxa"/>
            <w:shd w:val="clear" w:color="auto" w:fill="auto"/>
          </w:tcPr>
          <w:p w:rsidR="000554EC" w:rsidRPr="0009152B" w:rsidRDefault="00774A2A" w:rsidP="000554EC">
            <w:pPr>
              <w:autoSpaceDE w:val="0"/>
              <w:autoSpaceDN w:val="0"/>
              <w:adjustRightInd w:val="0"/>
              <w:jc w:val="center"/>
              <w:rPr>
                <w:rFonts w:asciiTheme="majorHAnsi" w:hAnsiTheme="majorHAnsi" w:cstheme="majorHAnsi"/>
                <w:color w:val="0070C0"/>
                <w:sz w:val="20"/>
                <w:szCs w:val="20"/>
                <w:u w:val="single"/>
              </w:rPr>
            </w:pPr>
            <w:r>
              <w:rPr>
                <w:rFonts w:asciiTheme="majorHAnsi" w:hAnsiTheme="majorHAnsi" w:cstheme="majorHAnsi"/>
                <w:color w:val="0070C0"/>
                <w:sz w:val="20"/>
                <w:szCs w:val="20"/>
                <w:u w:val="single"/>
              </w:rPr>
              <w:t>Numerical Patterns</w:t>
            </w:r>
            <w:r w:rsidR="000554EC" w:rsidRPr="0009152B">
              <w:rPr>
                <w:rFonts w:asciiTheme="majorHAnsi" w:hAnsiTheme="majorHAnsi" w:cstheme="majorHAnsi"/>
                <w:color w:val="0070C0"/>
                <w:sz w:val="20"/>
                <w:szCs w:val="20"/>
                <w:u w:val="single"/>
              </w:rPr>
              <w:t xml:space="preserve"> Early Learning Goal</w:t>
            </w:r>
            <w:r>
              <w:rPr>
                <w:rFonts w:asciiTheme="majorHAnsi" w:hAnsiTheme="majorHAnsi" w:cstheme="majorHAnsi"/>
                <w:color w:val="0070C0"/>
                <w:sz w:val="20"/>
                <w:szCs w:val="20"/>
                <w:u w:val="single"/>
              </w:rPr>
              <w:t>s</w:t>
            </w:r>
          </w:p>
        </w:tc>
      </w:tr>
      <w:tr w:rsidR="000554EC" w:rsidRPr="0009152B" w:rsidTr="00774A2A">
        <w:trPr>
          <w:trHeight w:val="3065"/>
        </w:trPr>
        <w:tc>
          <w:tcPr>
            <w:tcW w:w="5098" w:type="dxa"/>
            <w:shd w:val="clear" w:color="auto" w:fill="auto"/>
          </w:tcPr>
          <w:p w:rsidR="00774A2A" w:rsidRPr="00774A2A" w:rsidRDefault="00774A2A" w:rsidP="00774A2A">
            <w:pPr>
              <w:pStyle w:val="ListParagraph"/>
              <w:numPr>
                <w:ilvl w:val="0"/>
                <w:numId w:val="42"/>
              </w:numPr>
              <w:autoSpaceDE w:val="0"/>
              <w:autoSpaceDN w:val="0"/>
              <w:adjustRightInd w:val="0"/>
              <w:jc w:val="both"/>
              <w:rPr>
                <w:rFonts w:asciiTheme="majorHAnsi" w:hAnsiTheme="majorHAnsi" w:cstheme="majorHAnsi"/>
                <w:sz w:val="20"/>
                <w:szCs w:val="20"/>
              </w:rPr>
            </w:pPr>
            <w:r w:rsidRPr="00774A2A">
              <w:rPr>
                <w:rFonts w:asciiTheme="majorHAnsi" w:hAnsiTheme="majorHAnsi" w:cstheme="majorHAnsi"/>
                <w:sz w:val="20"/>
                <w:szCs w:val="20"/>
              </w:rPr>
              <w:t>Have a deep understanding of number to 10, including the composition of</w:t>
            </w:r>
            <w:r>
              <w:rPr>
                <w:rFonts w:asciiTheme="majorHAnsi" w:hAnsiTheme="majorHAnsi" w:cstheme="majorHAnsi"/>
                <w:sz w:val="20"/>
                <w:szCs w:val="20"/>
              </w:rPr>
              <w:t xml:space="preserve"> </w:t>
            </w:r>
            <w:r w:rsidRPr="00774A2A">
              <w:rPr>
                <w:rFonts w:asciiTheme="majorHAnsi" w:hAnsiTheme="majorHAnsi" w:cstheme="majorHAnsi"/>
                <w:sz w:val="20"/>
                <w:szCs w:val="20"/>
              </w:rPr>
              <w:t xml:space="preserve">each number; </w:t>
            </w:r>
          </w:p>
          <w:p w:rsidR="00774A2A" w:rsidRPr="00774A2A" w:rsidRDefault="00774A2A" w:rsidP="00774A2A">
            <w:pPr>
              <w:pStyle w:val="ListParagraph"/>
              <w:numPr>
                <w:ilvl w:val="0"/>
                <w:numId w:val="42"/>
              </w:numPr>
              <w:autoSpaceDE w:val="0"/>
              <w:autoSpaceDN w:val="0"/>
              <w:adjustRightInd w:val="0"/>
              <w:jc w:val="both"/>
              <w:rPr>
                <w:rFonts w:asciiTheme="majorHAnsi" w:hAnsiTheme="majorHAnsi" w:cstheme="majorHAnsi"/>
                <w:sz w:val="20"/>
                <w:szCs w:val="20"/>
              </w:rPr>
            </w:pPr>
            <w:r w:rsidRPr="00774A2A">
              <w:rPr>
                <w:rFonts w:asciiTheme="majorHAnsi" w:hAnsiTheme="majorHAnsi" w:cstheme="majorHAnsi"/>
                <w:sz w:val="20"/>
                <w:szCs w:val="20"/>
              </w:rPr>
              <w:t>Subitise (recognise quantities without counting) up to 5;</w:t>
            </w:r>
          </w:p>
          <w:p w:rsidR="00774A2A" w:rsidRPr="00774A2A" w:rsidRDefault="00774A2A" w:rsidP="00774A2A">
            <w:pPr>
              <w:pStyle w:val="ListParagraph"/>
              <w:numPr>
                <w:ilvl w:val="0"/>
                <w:numId w:val="42"/>
              </w:numPr>
              <w:autoSpaceDE w:val="0"/>
              <w:autoSpaceDN w:val="0"/>
              <w:adjustRightInd w:val="0"/>
              <w:jc w:val="both"/>
              <w:rPr>
                <w:rFonts w:asciiTheme="majorHAnsi" w:hAnsiTheme="majorHAnsi" w:cstheme="majorHAnsi"/>
                <w:sz w:val="20"/>
                <w:szCs w:val="20"/>
              </w:rPr>
            </w:pPr>
            <w:r w:rsidRPr="00774A2A">
              <w:rPr>
                <w:rFonts w:asciiTheme="majorHAnsi" w:hAnsiTheme="majorHAnsi" w:cstheme="majorHAnsi"/>
                <w:sz w:val="20"/>
                <w:szCs w:val="20"/>
              </w:rPr>
              <w:t>Automatically recall (without reference to rhymes, counting or other aids)</w:t>
            </w:r>
          </w:p>
          <w:p w:rsidR="000554EC" w:rsidRPr="00774A2A" w:rsidRDefault="00774A2A" w:rsidP="00774A2A">
            <w:pPr>
              <w:pStyle w:val="ListParagraph"/>
              <w:numPr>
                <w:ilvl w:val="0"/>
                <w:numId w:val="42"/>
              </w:numPr>
              <w:autoSpaceDE w:val="0"/>
              <w:autoSpaceDN w:val="0"/>
              <w:adjustRightInd w:val="0"/>
              <w:jc w:val="both"/>
              <w:rPr>
                <w:rFonts w:asciiTheme="majorHAnsi" w:hAnsiTheme="majorHAnsi" w:cstheme="majorHAnsi"/>
                <w:sz w:val="20"/>
                <w:szCs w:val="20"/>
              </w:rPr>
            </w:pPr>
            <w:r>
              <w:rPr>
                <w:rFonts w:asciiTheme="majorHAnsi" w:hAnsiTheme="majorHAnsi" w:cstheme="majorHAnsi"/>
                <w:sz w:val="20"/>
                <w:szCs w:val="20"/>
              </w:rPr>
              <w:t>N</w:t>
            </w:r>
            <w:r w:rsidRPr="00774A2A">
              <w:rPr>
                <w:rFonts w:asciiTheme="majorHAnsi" w:hAnsiTheme="majorHAnsi" w:cstheme="majorHAnsi"/>
                <w:sz w:val="20"/>
                <w:szCs w:val="20"/>
              </w:rPr>
              <w:t>umber bonds up to 5 (including subtraction facts) and some number bonds to</w:t>
            </w:r>
            <w:r>
              <w:rPr>
                <w:rFonts w:asciiTheme="majorHAnsi" w:hAnsiTheme="majorHAnsi" w:cstheme="majorHAnsi"/>
                <w:sz w:val="20"/>
                <w:szCs w:val="20"/>
              </w:rPr>
              <w:t xml:space="preserve"> </w:t>
            </w:r>
            <w:r w:rsidRPr="00774A2A">
              <w:rPr>
                <w:rFonts w:asciiTheme="majorHAnsi" w:hAnsiTheme="majorHAnsi" w:cstheme="majorHAnsi"/>
                <w:sz w:val="20"/>
                <w:szCs w:val="20"/>
              </w:rPr>
              <w:t>10, including double facts.</w:t>
            </w:r>
          </w:p>
        </w:tc>
        <w:tc>
          <w:tcPr>
            <w:tcW w:w="5582" w:type="dxa"/>
            <w:shd w:val="clear" w:color="auto" w:fill="auto"/>
          </w:tcPr>
          <w:p w:rsidR="00774A2A" w:rsidRPr="00774A2A" w:rsidRDefault="00774A2A" w:rsidP="00774A2A">
            <w:pPr>
              <w:pStyle w:val="ListParagraph"/>
              <w:numPr>
                <w:ilvl w:val="0"/>
                <w:numId w:val="42"/>
              </w:numPr>
              <w:autoSpaceDE w:val="0"/>
              <w:autoSpaceDN w:val="0"/>
              <w:adjustRightInd w:val="0"/>
              <w:jc w:val="both"/>
              <w:rPr>
                <w:rFonts w:asciiTheme="majorHAnsi" w:hAnsiTheme="majorHAnsi" w:cstheme="majorHAnsi"/>
                <w:sz w:val="20"/>
                <w:szCs w:val="20"/>
              </w:rPr>
            </w:pPr>
            <w:r w:rsidRPr="00774A2A">
              <w:rPr>
                <w:rFonts w:asciiTheme="majorHAnsi" w:hAnsiTheme="majorHAnsi" w:cstheme="majorHAnsi"/>
                <w:sz w:val="20"/>
                <w:szCs w:val="20"/>
              </w:rPr>
              <w:t>Verbally count beyond 20, recognising the pattern of the counting system;</w:t>
            </w:r>
          </w:p>
          <w:p w:rsidR="00774A2A" w:rsidRPr="00774A2A" w:rsidRDefault="00774A2A" w:rsidP="00774A2A">
            <w:pPr>
              <w:pStyle w:val="ListParagraph"/>
              <w:numPr>
                <w:ilvl w:val="0"/>
                <w:numId w:val="42"/>
              </w:numPr>
              <w:autoSpaceDE w:val="0"/>
              <w:autoSpaceDN w:val="0"/>
              <w:adjustRightInd w:val="0"/>
              <w:jc w:val="both"/>
              <w:rPr>
                <w:rFonts w:asciiTheme="majorHAnsi" w:hAnsiTheme="majorHAnsi" w:cstheme="majorHAnsi"/>
                <w:sz w:val="20"/>
                <w:szCs w:val="20"/>
              </w:rPr>
            </w:pPr>
            <w:r w:rsidRPr="00774A2A">
              <w:rPr>
                <w:rFonts w:asciiTheme="majorHAnsi" w:hAnsiTheme="majorHAnsi" w:cstheme="majorHAnsi"/>
                <w:sz w:val="20"/>
                <w:szCs w:val="20"/>
              </w:rPr>
              <w:t>Compare quantities up to 10 in different contexts, recognising when one</w:t>
            </w:r>
            <w:r>
              <w:rPr>
                <w:rFonts w:asciiTheme="majorHAnsi" w:hAnsiTheme="majorHAnsi" w:cstheme="majorHAnsi"/>
                <w:sz w:val="20"/>
                <w:szCs w:val="20"/>
              </w:rPr>
              <w:t xml:space="preserve"> </w:t>
            </w:r>
            <w:r w:rsidRPr="00774A2A">
              <w:rPr>
                <w:rFonts w:asciiTheme="majorHAnsi" w:hAnsiTheme="majorHAnsi" w:cstheme="majorHAnsi"/>
                <w:sz w:val="20"/>
                <w:szCs w:val="20"/>
              </w:rPr>
              <w:t>quantity is greater than, less than or the same as the other quantity;</w:t>
            </w:r>
          </w:p>
          <w:p w:rsidR="000554EC" w:rsidRPr="00774A2A" w:rsidRDefault="00774A2A" w:rsidP="00774A2A">
            <w:pPr>
              <w:pStyle w:val="ListParagraph"/>
              <w:numPr>
                <w:ilvl w:val="0"/>
                <w:numId w:val="42"/>
              </w:numPr>
              <w:autoSpaceDE w:val="0"/>
              <w:autoSpaceDN w:val="0"/>
              <w:adjustRightInd w:val="0"/>
              <w:jc w:val="both"/>
              <w:rPr>
                <w:rFonts w:asciiTheme="majorHAnsi" w:hAnsiTheme="majorHAnsi" w:cstheme="majorHAnsi"/>
                <w:sz w:val="20"/>
                <w:szCs w:val="20"/>
              </w:rPr>
            </w:pPr>
            <w:r w:rsidRPr="00774A2A">
              <w:rPr>
                <w:rFonts w:asciiTheme="majorHAnsi" w:hAnsiTheme="majorHAnsi" w:cstheme="majorHAnsi"/>
                <w:sz w:val="20"/>
                <w:szCs w:val="20"/>
              </w:rPr>
              <w:t>Explore and represent patterns within numbers up to 10, including evens and</w:t>
            </w:r>
            <w:r>
              <w:rPr>
                <w:rFonts w:asciiTheme="majorHAnsi" w:hAnsiTheme="majorHAnsi" w:cstheme="majorHAnsi"/>
                <w:sz w:val="20"/>
                <w:szCs w:val="20"/>
              </w:rPr>
              <w:t xml:space="preserve"> </w:t>
            </w:r>
            <w:r w:rsidRPr="00774A2A">
              <w:rPr>
                <w:rFonts w:asciiTheme="majorHAnsi" w:hAnsiTheme="majorHAnsi" w:cstheme="majorHAnsi"/>
                <w:sz w:val="20"/>
                <w:szCs w:val="20"/>
              </w:rPr>
              <w:t>odds, double facts and how quantities can be distributed equally.</w:t>
            </w:r>
          </w:p>
        </w:tc>
      </w:tr>
    </w:tbl>
    <w:p w:rsidR="000554EC" w:rsidRPr="0009152B" w:rsidRDefault="000554EC" w:rsidP="00166C18">
      <w:pPr>
        <w:autoSpaceDE w:val="0"/>
        <w:autoSpaceDN w:val="0"/>
        <w:adjustRightInd w:val="0"/>
        <w:spacing w:after="0" w:line="240" w:lineRule="auto"/>
        <w:jc w:val="both"/>
        <w:rPr>
          <w:rFonts w:asciiTheme="majorHAnsi" w:hAnsiTheme="majorHAnsi" w:cstheme="majorHAnsi"/>
          <w:b/>
          <w:color w:val="00B0F0"/>
          <w:sz w:val="20"/>
          <w:szCs w:val="20"/>
        </w:rPr>
      </w:pPr>
    </w:p>
    <w:p w:rsidR="001C1B91" w:rsidRPr="0009152B" w:rsidRDefault="001C1B91" w:rsidP="00166C18">
      <w:pPr>
        <w:autoSpaceDE w:val="0"/>
        <w:autoSpaceDN w:val="0"/>
        <w:adjustRightInd w:val="0"/>
        <w:spacing w:after="0" w:line="240" w:lineRule="auto"/>
        <w:jc w:val="both"/>
        <w:rPr>
          <w:rFonts w:asciiTheme="majorHAnsi" w:hAnsiTheme="majorHAnsi" w:cstheme="majorHAnsi"/>
          <w:b/>
          <w:color w:val="00B0F0"/>
          <w:sz w:val="20"/>
          <w:szCs w:val="20"/>
        </w:rPr>
      </w:pPr>
    </w:p>
    <w:p w:rsidR="001C1B91" w:rsidRPr="0009152B" w:rsidRDefault="001C1B91" w:rsidP="00166C18">
      <w:pPr>
        <w:autoSpaceDE w:val="0"/>
        <w:autoSpaceDN w:val="0"/>
        <w:adjustRightInd w:val="0"/>
        <w:spacing w:after="0" w:line="240" w:lineRule="auto"/>
        <w:jc w:val="both"/>
        <w:rPr>
          <w:rFonts w:asciiTheme="majorHAnsi" w:hAnsiTheme="majorHAnsi" w:cstheme="majorHAnsi"/>
          <w:b/>
          <w:color w:val="00B0F0"/>
          <w:sz w:val="20"/>
          <w:szCs w:val="20"/>
        </w:rPr>
      </w:pPr>
    </w:p>
    <w:p w:rsidR="0009152B" w:rsidRDefault="0009152B" w:rsidP="00166C18">
      <w:pPr>
        <w:autoSpaceDE w:val="0"/>
        <w:autoSpaceDN w:val="0"/>
        <w:adjustRightInd w:val="0"/>
        <w:spacing w:after="0" w:line="240" w:lineRule="auto"/>
        <w:jc w:val="both"/>
        <w:rPr>
          <w:rFonts w:asciiTheme="majorHAnsi" w:hAnsiTheme="majorHAnsi" w:cstheme="majorHAnsi"/>
          <w:b/>
          <w:color w:val="0070C0"/>
          <w:sz w:val="20"/>
          <w:szCs w:val="20"/>
        </w:rPr>
      </w:pPr>
    </w:p>
    <w:p w:rsidR="001C1B91" w:rsidRPr="0009152B" w:rsidRDefault="001C1B91" w:rsidP="00166C18">
      <w:pPr>
        <w:autoSpaceDE w:val="0"/>
        <w:autoSpaceDN w:val="0"/>
        <w:adjustRightInd w:val="0"/>
        <w:spacing w:after="0" w:line="240" w:lineRule="auto"/>
        <w:jc w:val="both"/>
        <w:rPr>
          <w:rFonts w:asciiTheme="majorHAnsi" w:hAnsiTheme="majorHAnsi" w:cstheme="majorHAnsi"/>
          <w:b/>
          <w:color w:val="00B0F0"/>
          <w:sz w:val="20"/>
          <w:szCs w:val="20"/>
        </w:rPr>
      </w:pPr>
    </w:p>
    <w:p w:rsidR="001C1B91" w:rsidRPr="0009152B" w:rsidRDefault="001C1B91" w:rsidP="00166C18">
      <w:pPr>
        <w:autoSpaceDE w:val="0"/>
        <w:autoSpaceDN w:val="0"/>
        <w:adjustRightInd w:val="0"/>
        <w:spacing w:after="0" w:line="240" w:lineRule="auto"/>
        <w:jc w:val="both"/>
        <w:rPr>
          <w:rFonts w:asciiTheme="majorHAnsi" w:hAnsiTheme="majorHAnsi" w:cstheme="majorHAnsi"/>
          <w:b/>
          <w:color w:val="00B0F0"/>
          <w:sz w:val="20"/>
          <w:szCs w:val="20"/>
        </w:rPr>
      </w:pPr>
    </w:p>
    <w:p w:rsidR="001C1B91" w:rsidRDefault="006D2F5E" w:rsidP="00166C18">
      <w:pPr>
        <w:autoSpaceDE w:val="0"/>
        <w:autoSpaceDN w:val="0"/>
        <w:adjustRightInd w:val="0"/>
        <w:spacing w:after="0" w:line="240" w:lineRule="auto"/>
        <w:jc w:val="both"/>
        <w:rPr>
          <w:rFonts w:asciiTheme="majorHAnsi" w:hAnsiTheme="majorHAnsi" w:cstheme="majorHAnsi"/>
          <w:b/>
          <w:sz w:val="20"/>
          <w:szCs w:val="20"/>
        </w:rPr>
      </w:pPr>
      <w:r w:rsidRPr="006D2F5E">
        <w:rPr>
          <w:rFonts w:asciiTheme="majorHAnsi" w:hAnsiTheme="majorHAnsi" w:cstheme="majorHAnsi"/>
          <w:b/>
          <w:sz w:val="20"/>
          <w:szCs w:val="20"/>
        </w:rPr>
        <w:t>Whole school initiatives</w:t>
      </w:r>
      <w:r w:rsidR="00D67ECF">
        <w:rPr>
          <w:rFonts w:asciiTheme="majorHAnsi" w:hAnsiTheme="majorHAnsi" w:cstheme="majorHAnsi"/>
          <w:b/>
          <w:sz w:val="20"/>
          <w:szCs w:val="20"/>
        </w:rPr>
        <w:t>:</w:t>
      </w:r>
    </w:p>
    <w:p w:rsidR="00D67ECF" w:rsidRPr="00D67ECF" w:rsidRDefault="00D67ECF" w:rsidP="00166C18">
      <w:pPr>
        <w:autoSpaceDE w:val="0"/>
        <w:autoSpaceDN w:val="0"/>
        <w:adjustRightInd w:val="0"/>
        <w:spacing w:after="0" w:line="240" w:lineRule="auto"/>
        <w:jc w:val="both"/>
        <w:rPr>
          <w:rFonts w:asciiTheme="majorHAnsi" w:hAnsiTheme="majorHAnsi" w:cstheme="majorHAnsi"/>
          <w:sz w:val="20"/>
          <w:szCs w:val="20"/>
        </w:rPr>
      </w:pPr>
    </w:p>
    <w:p w:rsidR="00D67ECF" w:rsidRPr="00D67ECF" w:rsidRDefault="00D67ECF" w:rsidP="00166C18">
      <w:pPr>
        <w:autoSpaceDE w:val="0"/>
        <w:autoSpaceDN w:val="0"/>
        <w:adjustRightInd w:val="0"/>
        <w:spacing w:after="0" w:line="240" w:lineRule="auto"/>
        <w:jc w:val="both"/>
        <w:rPr>
          <w:rFonts w:asciiTheme="majorHAnsi" w:hAnsiTheme="majorHAnsi" w:cstheme="majorHAnsi"/>
          <w:sz w:val="20"/>
          <w:szCs w:val="20"/>
        </w:rPr>
      </w:pPr>
      <w:r w:rsidRPr="00D67ECF">
        <w:rPr>
          <w:rFonts w:asciiTheme="majorHAnsi" w:hAnsiTheme="majorHAnsi" w:cstheme="majorHAnsi"/>
          <w:sz w:val="20"/>
          <w:szCs w:val="20"/>
        </w:rPr>
        <w:t xml:space="preserve">Programmes brought in for the academic year are introduced through staff meetings and relevant staff are provided with adequate training to help support delivery. </w:t>
      </w:r>
      <w:r>
        <w:rPr>
          <w:rFonts w:asciiTheme="majorHAnsi" w:hAnsiTheme="majorHAnsi" w:cstheme="majorHAnsi"/>
          <w:sz w:val="20"/>
          <w:szCs w:val="20"/>
        </w:rPr>
        <w:t xml:space="preserve">Initiatives are to be evaluated to show impact of the intervention. </w:t>
      </w:r>
    </w:p>
    <w:p w:rsidR="001C1B91" w:rsidRPr="0009152B" w:rsidRDefault="001C1B91" w:rsidP="00166C18">
      <w:pPr>
        <w:autoSpaceDE w:val="0"/>
        <w:autoSpaceDN w:val="0"/>
        <w:adjustRightInd w:val="0"/>
        <w:spacing w:after="0" w:line="240" w:lineRule="auto"/>
        <w:jc w:val="both"/>
        <w:rPr>
          <w:rFonts w:asciiTheme="majorHAnsi" w:hAnsiTheme="majorHAnsi" w:cstheme="majorHAnsi"/>
          <w:b/>
          <w:color w:val="00B0F0"/>
          <w:sz w:val="20"/>
          <w:szCs w:val="20"/>
        </w:rPr>
      </w:pPr>
    </w:p>
    <w:sectPr w:rsidR="001C1B91" w:rsidRPr="0009152B" w:rsidSect="00254AE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F3C" w:rsidRDefault="00987F3C" w:rsidP="006B79A9">
      <w:pPr>
        <w:spacing w:after="0" w:line="240" w:lineRule="auto"/>
      </w:pPr>
      <w:r>
        <w:separator/>
      </w:r>
    </w:p>
  </w:endnote>
  <w:endnote w:type="continuationSeparator" w:id="0">
    <w:p w:rsidR="00987F3C" w:rsidRDefault="00987F3C" w:rsidP="006B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952285"/>
      <w:docPartObj>
        <w:docPartGallery w:val="Page Numbers (Bottom of Page)"/>
        <w:docPartUnique/>
      </w:docPartObj>
    </w:sdtPr>
    <w:sdtEndPr>
      <w:rPr>
        <w:noProof/>
      </w:rPr>
    </w:sdtEndPr>
    <w:sdtContent>
      <w:p w:rsidR="00C3593C" w:rsidRDefault="00C3593C">
        <w:pPr>
          <w:pStyle w:val="Footer"/>
          <w:jc w:val="right"/>
        </w:pPr>
        <w:r>
          <w:fldChar w:fldCharType="begin"/>
        </w:r>
        <w:r>
          <w:instrText xml:space="preserve"> PAGE   \* MERGEFORMAT </w:instrText>
        </w:r>
        <w:r>
          <w:fldChar w:fldCharType="separate"/>
        </w:r>
        <w:r w:rsidR="00B26C0A">
          <w:rPr>
            <w:noProof/>
          </w:rPr>
          <w:t>1</w:t>
        </w:r>
        <w:r>
          <w:rPr>
            <w:noProof/>
          </w:rPr>
          <w:fldChar w:fldCharType="end"/>
        </w:r>
      </w:p>
    </w:sdtContent>
  </w:sdt>
  <w:p w:rsidR="00C3593C" w:rsidRDefault="00C3593C">
    <w:pPr>
      <w:pStyle w:val="Footer"/>
    </w:pPr>
  </w:p>
  <w:p w:rsidR="00C3593C" w:rsidRDefault="00C359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F3C" w:rsidRDefault="00987F3C" w:rsidP="006B79A9">
      <w:pPr>
        <w:spacing w:after="0" w:line="240" w:lineRule="auto"/>
      </w:pPr>
      <w:r>
        <w:separator/>
      </w:r>
    </w:p>
  </w:footnote>
  <w:footnote w:type="continuationSeparator" w:id="0">
    <w:p w:rsidR="00987F3C" w:rsidRDefault="00987F3C" w:rsidP="006B7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6CD0"/>
    <w:multiLevelType w:val="hybridMultilevel"/>
    <w:tmpl w:val="8D76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258B6"/>
    <w:multiLevelType w:val="hybridMultilevel"/>
    <w:tmpl w:val="1C74F678"/>
    <w:lvl w:ilvl="0" w:tplc="D2EC4162">
      <w:start w:val="1"/>
      <w:numFmt w:val="bullet"/>
      <w:lvlText w:val="•"/>
      <w:lvlJc w:val="left"/>
      <w:pPr>
        <w:ind w:left="360" w:hanging="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B212B7"/>
    <w:multiLevelType w:val="hybridMultilevel"/>
    <w:tmpl w:val="5B14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30B8B"/>
    <w:multiLevelType w:val="hybridMultilevel"/>
    <w:tmpl w:val="6E30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F11D5"/>
    <w:multiLevelType w:val="hybridMultilevel"/>
    <w:tmpl w:val="A9024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83F2C"/>
    <w:multiLevelType w:val="hybridMultilevel"/>
    <w:tmpl w:val="7ABAC39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0E99448E"/>
    <w:multiLevelType w:val="multilevel"/>
    <w:tmpl w:val="823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A3C08"/>
    <w:multiLevelType w:val="hybridMultilevel"/>
    <w:tmpl w:val="9328E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317E1"/>
    <w:multiLevelType w:val="multilevel"/>
    <w:tmpl w:val="8D0C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E333F"/>
    <w:multiLevelType w:val="hybridMultilevel"/>
    <w:tmpl w:val="664AB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5A0442"/>
    <w:multiLevelType w:val="hybridMultilevel"/>
    <w:tmpl w:val="99CC9E6E"/>
    <w:lvl w:ilvl="0" w:tplc="A920C4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D93A9F"/>
    <w:multiLevelType w:val="hybridMultilevel"/>
    <w:tmpl w:val="356AA2B8"/>
    <w:lvl w:ilvl="0" w:tplc="D2EC4162">
      <w:start w:val="1"/>
      <w:numFmt w:val="bullet"/>
      <w:lvlText w:val="•"/>
      <w:lvlJc w:val="left"/>
      <w:pPr>
        <w:ind w:left="720" w:hanging="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15055"/>
    <w:multiLevelType w:val="hybridMultilevel"/>
    <w:tmpl w:val="1C184BC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3" w15:restartNumberingAfterBreak="0">
    <w:nsid w:val="1FE01F50"/>
    <w:multiLevelType w:val="hybridMultilevel"/>
    <w:tmpl w:val="D1EE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271F1"/>
    <w:multiLevelType w:val="hybridMultilevel"/>
    <w:tmpl w:val="04C6956A"/>
    <w:lvl w:ilvl="0" w:tplc="D2EC4162">
      <w:start w:val="1"/>
      <w:numFmt w:val="bullet"/>
      <w:lvlText w:val="•"/>
      <w:lvlJc w:val="left"/>
      <w:pPr>
        <w:ind w:left="720" w:hanging="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070293"/>
    <w:multiLevelType w:val="multilevel"/>
    <w:tmpl w:val="E356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93063B"/>
    <w:multiLevelType w:val="hybridMultilevel"/>
    <w:tmpl w:val="6C0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B613C"/>
    <w:multiLevelType w:val="hybridMultilevel"/>
    <w:tmpl w:val="E060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05732"/>
    <w:multiLevelType w:val="hybridMultilevel"/>
    <w:tmpl w:val="D1C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21158"/>
    <w:multiLevelType w:val="hybridMultilevel"/>
    <w:tmpl w:val="2BAC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D04EBE"/>
    <w:multiLevelType w:val="multilevel"/>
    <w:tmpl w:val="188E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C7B49"/>
    <w:multiLevelType w:val="hybridMultilevel"/>
    <w:tmpl w:val="05CE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8246AB"/>
    <w:multiLevelType w:val="hybridMultilevel"/>
    <w:tmpl w:val="4E94E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C516A7"/>
    <w:multiLevelType w:val="hybridMultilevel"/>
    <w:tmpl w:val="8618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E6DFC"/>
    <w:multiLevelType w:val="multilevel"/>
    <w:tmpl w:val="4EA0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34152F"/>
    <w:multiLevelType w:val="hybridMultilevel"/>
    <w:tmpl w:val="9D88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FD292D"/>
    <w:multiLevelType w:val="hybridMultilevel"/>
    <w:tmpl w:val="B0D4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46084D"/>
    <w:multiLevelType w:val="hybridMultilevel"/>
    <w:tmpl w:val="3294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35BED"/>
    <w:multiLevelType w:val="hybridMultilevel"/>
    <w:tmpl w:val="B314BC62"/>
    <w:lvl w:ilvl="0" w:tplc="D2EC4162">
      <w:start w:val="1"/>
      <w:numFmt w:val="bullet"/>
      <w:lvlText w:val="•"/>
      <w:lvlJc w:val="left"/>
      <w:pPr>
        <w:ind w:left="720" w:hanging="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6057D3"/>
    <w:multiLevelType w:val="hybridMultilevel"/>
    <w:tmpl w:val="13F60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965EDB"/>
    <w:multiLevelType w:val="multilevel"/>
    <w:tmpl w:val="8CBC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FC33B4"/>
    <w:multiLevelType w:val="hybridMultilevel"/>
    <w:tmpl w:val="853A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A82CAB"/>
    <w:multiLevelType w:val="hybridMultilevel"/>
    <w:tmpl w:val="92FA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2F4350"/>
    <w:multiLevelType w:val="multilevel"/>
    <w:tmpl w:val="428A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C6130F"/>
    <w:multiLevelType w:val="hybridMultilevel"/>
    <w:tmpl w:val="95847E40"/>
    <w:lvl w:ilvl="0" w:tplc="D2EC4162">
      <w:start w:val="1"/>
      <w:numFmt w:val="bullet"/>
      <w:lvlText w:val="•"/>
      <w:lvlJc w:val="left"/>
      <w:pPr>
        <w:ind w:left="720" w:hanging="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F02557"/>
    <w:multiLevelType w:val="hybridMultilevel"/>
    <w:tmpl w:val="482A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244803"/>
    <w:multiLevelType w:val="hybridMultilevel"/>
    <w:tmpl w:val="B422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10683C"/>
    <w:multiLevelType w:val="hybridMultilevel"/>
    <w:tmpl w:val="3E96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C30EE3"/>
    <w:multiLevelType w:val="hybridMultilevel"/>
    <w:tmpl w:val="9FDC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A31A66"/>
    <w:multiLevelType w:val="multilevel"/>
    <w:tmpl w:val="C5F0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DC30D4"/>
    <w:multiLevelType w:val="hybridMultilevel"/>
    <w:tmpl w:val="DA10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82704A"/>
    <w:multiLevelType w:val="hybridMultilevel"/>
    <w:tmpl w:val="9C46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37711"/>
    <w:multiLevelType w:val="hybridMultilevel"/>
    <w:tmpl w:val="5816CF88"/>
    <w:lvl w:ilvl="0" w:tplc="D2EC4162">
      <w:start w:val="1"/>
      <w:numFmt w:val="bullet"/>
      <w:lvlText w:val="•"/>
      <w:lvlJc w:val="left"/>
      <w:pPr>
        <w:ind w:left="720" w:hanging="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DA7BBC"/>
    <w:multiLevelType w:val="hybridMultilevel"/>
    <w:tmpl w:val="32764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86A0579"/>
    <w:multiLevelType w:val="hybridMultilevel"/>
    <w:tmpl w:val="A074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97262E"/>
    <w:multiLevelType w:val="hybridMultilevel"/>
    <w:tmpl w:val="EB04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FF226F"/>
    <w:multiLevelType w:val="hybridMultilevel"/>
    <w:tmpl w:val="E800F2BE"/>
    <w:lvl w:ilvl="0" w:tplc="D2EC4162">
      <w:start w:val="1"/>
      <w:numFmt w:val="bullet"/>
      <w:lvlText w:val="•"/>
      <w:lvlJc w:val="left"/>
      <w:pPr>
        <w:ind w:left="720" w:hanging="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463A7E"/>
    <w:multiLevelType w:val="multilevel"/>
    <w:tmpl w:val="891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5C408A"/>
    <w:multiLevelType w:val="hybridMultilevel"/>
    <w:tmpl w:val="5314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A76E4A"/>
    <w:multiLevelType w:val="hybridMultilevel"/>
    <w:tmpl w:val="CFC0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43"/>
  </w:num>
  <w:num w:numId="4">
    <w:abstractNumId w:val="4"/>
  </w:num>
  <w:num w:numId="5">
    <w:abstractNumId w:val="37"/>
  </w:num>
  <w:num w:numId="6">
    <w:abstractNumId w:val="49"/>
  </w:num>
  <w:num w:numId="7">
    <w:abstractNumId w:val="44"/>
  </w:num>
  <w:num w:numId="8">
    <w:abstractNumId w:val="3"/>
  </w:num>
  <w:num w:numId="9">
    <w:abstractNumId w:val="9"/>
  </w:num>
  <w:num w:numId="10">
    <w:abstractNumId w:val="23"/>
  </w:num>
  <w:num w:numId="11">
    <w:abstractNumId w:val="38"/>
  </w:num>
  <w:num w:numId="12">
    <w:abstractNumId w:val="2"/>
  </w:num>
  <w:num w:numId="13">
    <w:abstractNumId w:val="39"/>
  </w:num>
  <w:num w:numId="14">
    <w:abstractNumId w:val="24"/>
  </w:num>
  <w:num w:numId="15">
    <w:abstractNumId w:val="20"/>
  </w:num>
  <w:num w:numId="16">
    <w:abstractNumId w:val="47"/>
  </w:num>
  <w:num w:numId="17">
    <w:abstractNumId w:val="30"/>
  </w:num>
  <w:num w:numId="18">
    <w:abstractNumId w:val="6"/>
  </w:num>
  <w:num w:numId="19">
    <w:abstractNumId w:val="33"/>
  </w:num>
  <w:num w:numId="20">
    <w:abstractNumId w:val="15"/>
  </w:num>
  <w:num w:numId="21">
    <w:abstractNumId w:val="8"/>
  </w:num>
  <w:num w:numId="22">
    <w:abstractNumId w:val="5"/>
  </w:num>
  <w:num w:numId="23">
    <w:abstractNumId w:val="17"/>
  </w:num>
  <w:num w:numId="24">
    <w:abstractNumId w:val="41"/>
  </w:num>
  <w:num w:numId="25">
    <w:abstractNumId w:val="13"/>
  </w:num>
  <w:num w:numId="26">
    <w:abstractNumId w:val="26"/>
  </w:num>
  <w:num w:numId="27">
    <w:abstractNumId w:val="19"/>
  </w:num>
  <w:num w:numId="28">
    <w:abstractNumId w:val="25"/>
  </w:num>
  <w:num w:numId="29">
    <w:abstractNumId w:val="35"/>
  </w:num>
  <w:num w:numId="30">
    <w:abstractNumId w:val="45"/>
  </w:num>
  <w:num w:numId="31">
    <w:abstractNumId w:val="0"/>
  </w:num>
  <w:num w:numId="32">
    <w:abstractNumId w:val="16"/>
  </w:num>
  <w:num w:numId="33">
    <w:abstractNumId w:val="48"/>
  </w:num>
  <w:num w:numId="34">
    <w:abstractNumId w:val="40"/>
  </w:num>
  <w:num w:numId="35">
    <w:abstractNumId w:val="36"/>
  </w:num>
  <w:num w:numId="36">
    <w:abstractNumId w:val="21"/>
  </w:num>
  <w:num w:numId="37">
    <w:abstractNumId w:val="7"/>
  </w:num>
  <w:num w:numId="38">
    <w:abstractNumId w:val="32"/>
  </w:num>
  <w:num w:numId="39">
    <w:abstractNumId w:val="28"/>
  </w:num>
  <w:num w:numId="40">
    <w:abstractNumId w:val="42"/>
  </w:num>
  <w:num w:numId="41">
    <w:abstractNumId w:val="34"/>
  </w:num>
  <w:num w:numId="42">
    <w:abstractNumId w:val="46"/>
  </w:num>
  <w:num w:numId="43">
    <w:abstractNumId w:val="14"/>
  </w:num>
  <w:num w:numId="44">
    <w:abstractNumId w:val="11"/>
  </w:num>
  <w:num w:numId="45">
    <w:abstractNumId w:val="1"/>
  </w:num>
  <w:num w:numId="46">
    <w:abstractNumId w:val="10"/>
  </w:num>
  <w:num w:numId="47">
    <w:abstractNumId w:val="29"/>
  </w:num>
  <w:num w:numId="48">
    <w:abstractNumId w:val="31"/>
  </w:num>
  <w:num w:numId="49">
    <w:abstractNumId w:val="27"/>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73"/>
    <w:rsid w:val="000177DB"/>
    <w:rsid w:val="00022A93"/>
    <w:rsid w:val="00024823"/>
    <w:rsid w:val="00027533"/>
    <w:rsid w:val="00027D2C"/>
    <w:rsid w:val="000301DB"/>
    <w:rsid w:val="000554EC"/>
    <w:rsid w:val="00090CCB"/>
    <w:rsid w:val="0009152B"/>
    <w:rsid w:val="000B788C"/>
    <w:rsid w:val="00113F14"/>
    <w:rsid w:val="00117FD0"/>
    <w:rsid w:val="00127188"/>
    <w:rsid w:val="00134C1E"/>
    <w:rsid w:val="00154F9B"/>
    <w:rsid w:val="00166C18"/>
    <w:rsid w:val="001B2822"/>
    <w:rsid w:val="001C1B91"/>
    <w:rsid w:val="001C4C65"/>
    <w:rsid w:val="001F6310"/>
    <w:rsid w:val="0021261C"/>
    <w:rsid w:val="0021424D"/>
    <w:rsid w:val="00220AD6"/>
    <w:rsid w:val="0022723A"/>
    <w:rsid w:val="00251941"/>
    <w:rsid w:val="00254AEF"/>
    <w:rsid w:val="00254CE8"/>
    <w:rsid w:val="00257BC1"/>
    <w:rsid w:val="00265000"/>
    <w:rsid w:val="00290D81"/>
    <w:rsid w:val="00294A53"/>
    <w:rsid w:val="002B2C99"/>
    <w:rsid w:val="002C3AB6"/>
    <w:rsid w:val="0030000A"/>
    <w:rsid w:val="00300B8C"/>
    <w:rsid w:val="003067A9"/>
    <w:rsid w:val="003339BF"/>
    <w:rsid w:val="00353359"/>
    <w:rsid w:val="0039687E"/>
    <w:rsid w:val="003A2242"/>
    <w:rsid w:val="003B0F14"/>
    <w:rsid w:val="003F78DB"/>
    <w:rsid w:val="00407E83"/>
    <w:rsid w:val="0042127E"/>
    <w:rsid w:val="00422EF3"/>
    <w:rsid w:val="00424291"/>
    <w:rsid w:val="00441187"/>
    <w:rsid w:val="004876A6"/>
    <w:rsid w:val="00495457"/>
    <w:rsid w:val="004B5B73"/>
    <w:rsid w:val="00543A1D"/>
    <w:rsid w:val="00547F8B"/>
    <w:rsid w:val="0056628F"/>
    <w:rsid w:val="00590C81"/>
    <w:rsid w:val="00591B58"/>
    <w:rsid w:val="005F700B"/>
    <w:rsid w:val="00642EC3"/>
    <w:rsid w:val="006614F9"/>
    <w:rsid w:val="00682820"/>
    <w:rsid w:val="006874E6"/>
    <w:rsid w:val="0069328D"/>
    <w:rsid w:val="006A1189"/>
    <w:rsid w:val="006A1B58"/>
    <w:rsid w:val="006B4AB0"/>
    <w:rsid w:val="006B79A9"/>
    <w:rsid w:val="006D2F5E"/>
    <w:rsid w:val="00710276"/>
    <w:rsid w:val="00721344"/>
    <w:rsid w:val="00721F00"/>
    <w:rsid w:val="00733129"/>
    <w:rsid w:val="007465C2"/>
    <w:rsid w:val="00761A70"/>
    <w:rsid w:val="00774A2A"/>
    <w:rsid w:val="007B58AB"/>
    <w:rsid w:val="007C282D"/>
    <w:rsid w:val="00831904"/>
    <w:rsid w:val="00856673"/>
    <w:rsid w:val="00870E6B"/>
    <w:rsid w:val="008833DC"/>
    <w:rsid w:val="00917673"/>
    <w:rsid w:val="00952BDF"/>
    <w:rsid w:val="0096404A"/>
    <w:rsid w:val="00970858"/>
    <w:rsid w:val="00977C87"/>
    <w:rsid w:val="00987F3C"/>
    <w:rsid w:val="009974EC"/>
    <w:rsid w:val="009E4B3A"/>
    <w:rsid w:val="00A02557"/>
    <w:rsid w:val="00A06C38"/>
    <w:rsid w:val="00A22A6A"/>
    <w:rsid w:val="00A31953"/>
    <w:rsid w:val="00A76952"/>
    <w:rsid w:val="00A951FF"/>
    <w:rsid w:val="00AA0FD1"/>
    <w:rsid w:val="00AC180F"/>
    <w:rsid w:val="00AD4135"/>
    <w:rsid w:val="00AE2D33"/>
    <w:rsid w:val="00AF31FA"/>
    <w:rsid w:val="00B26C0A"/>
    <w:rsid w:val="00B345F6"/>
    <w:rsid w:val="00B47DCC"/>
    <w:rsid w:val="00B55A45"/>
    <w:rsid w:val="00B57A8D"/>
    <w:rsid w:val="00B80417"/>
    <w:rsid w:val="00B93B47"/>
    <w:rsid w:val="00BB1607"/>
    <w:rsid w:val="00BC70CD"/>
    <w:rsid w:val="00BE410E"/>
    <w:rsid w:val="00C0059E"/>
    <w:rsid w:val="00C219C6"/>
    <w:rsid w:val="00C3593C"/>
    <w:rsid w:val="00C41342"/>
    <w:rsid w:val="00C67288"/>
    <w:rsid w:val="00C77C3B"/>
    <w:rsid w:val="00C81DED"/>
    <w:rsid w:val="00CD28EA"/>
    <w:rsid w:val="00CE4998"/>
    <w:rsid w:val="00D13DD2"/>
    <w:rsid w:val="00D36755"/>
    <w:rsid w:val="00D61D79"/>
    <w:rsid w:val="00D67344"/>
    <w:rsid w:val="00D67ECF"/>
    <w:rsid w:val="00D74360"/>
    <w:rsid w:val="00D95FC6"/>
    <w:rsid w:val="00DB595F"/>
    <w:rsid w:val="00DE4D42"/>
    <w:rsid w:val="00DF17BB"/>
    <w:rsid w:val="00E012AC"/>
    <w:rsid w:val="00E067D9"/>
    <w:rsid w:val="00E14847"/>
    <w:rsid w:val="00E24C9F"/>
    <w:rsid w:val="00E631AD"/>
    <w:rsid w:val="00EB0904"/>
    <w:rsid w:val="00EB2967"/>
    <w:rsid w:val="00EB4349"/>
    <w:rsid w:val="00EB540F"/>
    <w:rsid w:val="00EB5FF4"/>
    <w:rsid w:val="00EB7A65"/>
    <w:rsid w:val="00ED002D"/>
    <w:rsid w:val="00EE07BA"/>
    <w:rsid w:val="00EE5B14"/>
    <w:rsid w:val="00F202CB"/>
    <w:rsid w:val="00F504AD"/>
    <w:rsid w:val="00F94F75"/>
    <w:rsid w:val="00FA38D5"/>
    <w:rsid w:val="00FB1840"/>
    <w:rsid w:val="00FC1912"/>
    <w:rsid w:val="00FF7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F4BA1F"/>
  <w15:chartTrackingRefBased/>
  <w15:docId w15:val="{A5BC62D3-8CF8-44F6-B890-5DD6A414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E6B"/>
    <w:pPr>
      <w:ind w:left="720"/>
      <w:contextualSpacing/>
    </w:pPr>
  </w:style>
  <w:style w:type="paragraph" w:styleId="Header">
    <w:name w:val="header"/>
    <w:basedOn w:val="Normal"/>
    <w:link w:val="HeaderChar"/>
    <w:uiPriority w:val="99"/>
    <w:unhideWhenUsed/>
    <w:rsid w:val="006B7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9A9"/>
  </w:style>
  <w:style w:type="paragraph" w:styleId="Footer">
    <w:name w:val="footer"/>
    <w:basedOn w:val="Normal"/>
    <w:link w:val="FooterChar"/>
    <w:uiPriority w:val="99"/>
    <w:unhideWhenUsed/>
    <w:rsid w:val="006B7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9A9"/>
  </w:style>
  <w:style w:type="paragraph" w:customStyle="1" w:styleId="Default">
    <w:name w:val="Default"/>
    <w:rsid w:val="00EB7A65"/>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710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276"/>
    <w:rPr>
      <w:rFonts w:ascii="Segoe UI" w:hAnsi="Segoe UI" w:cs="Segoe UI"/>
      <w:sz w:val="18"/>
      <w:szCs w:val="18"/>
    </w:rPr>
  </w:style>
  <w:style w:type="character" w:styleId="Hyperlink">
    <w:name w:val="Hyperlink"/>
    <w:basedOn w:val="DefaultParagraphFont"/>
    <w:uiPriority w:val="99"/>
    <w:unhideWhenUsed/>
    <w:rsid w:val="00B80417"/>
    <w:rPr>
      <w:color w:val="0563C1" w:themeColor="hyperlink"/>
      <w:u w:val="single"/>
    </w:rPr>
  </w:style>
  <w:style w:type="character" w:styleId="Strong">
    <w:name w:val="Strong"/>
    <w:basedOn w:val="DefaultParagraphFont"/>
    <w:uiPriority w:val="22"/>
    <w:qFormat/>
    <w:rsid w:val="00733129"/>
    <w:rPr>
      <w:b/>
      <w:bCs/>
    </w:rPr>
  </w:style>
  <w:style w:type="paragraph" w:styleId="NormalWeb">
    <w:name w:val="Normal (Web)"/>
    <w:basedOn w:val="Normal"/>
    <w:uiPriority w:val="99"/>
    <w:unhideWhenUsed/>
    <w:rsid w:val="00AE2D3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ED0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519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1941"/>
    <w:rPr>
      <w:sz w:val="20"/>
      <w:szCs w:val="20"/>
    </w:rPr>
  </w:style>
  <w:style w:type="character" w:styleId="FootnoteReference">
    <w:name w:val="footnote reference"/>
    <w:basedOn w:val="DefaultParagraphFont"/>
    <w:uiPriority w:val="99"/>
    <w:semiHidden/>
    <w:unhideWhenUsed/>
    <w:rsid w:val="002519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1552">
      <w:bodyDiv w:val="1"/>
      <w:marLeft w:val="0"/>
      <w:marRight w:val="0"/>
      <w:marTop w:val="0"/>
      <w:marBottom w:val="0"/>
      <w:divBdr>
        <w:top w:val="none" w:sz="0" w:space="0" w:color="auto"/>
        <w:left w:val="none" w:sz="0" w:space="0" w:color="auto"/>
        <w:bottom w:val="none" w:sz="0" w:space="0" w:color="auto"/>
        <w:right w:val="none" w:sz="0" w:space="0" w:color="auto"/>
      </w:divBdr>
    </w:div>
    <w:div w:id="83303088">
      <w:bodyDiv w:val="1"/>
      <w:marLeft w:val="0"/>
      <w:marRight w:val="0"/>
      <w:marTop w:val="0"/>
      <w:marBottom w:val="0"/>
      <w:divBdr>
        <w:top w:val="none" w:sz="0" w:space="0" w:color="auto"/>
        <w:left w:val="none" w:sz="0" w:space="0" w:color="auto"/>
        <w:bottom w:val="none" w:sz="0" w:space="0" w:color="auto"/>
        <w:right w:val="none" w:sz="0" w:space="0" w:color="auto"/>
      </w:divBdr>
    </w:div>
    <w:div w:id="329717300">
      <w:bodyDiv w:val="1"/>
      <w:marLeft w:val="0"/>
      <w:marRight w:val="0"/>
      <w:marTop w:val="0"/>
      <w:marBottom w:val="0"/>
      <w:divBdr>
        <w:top w:val="none" w:sz="0" w:space="0" w:color="auto"/>
        <w:left w:val="none" w:sz="0" w:space="0" w:color="auto"/>
        <w:bottom w:val="none" w:sz="0" w:space="0" w:color="auto"/>
        <w:right w:val="none" w:sz="0" w:space="0" w:color="auto"/>
      </w:divBdr>
      <w:divsChild>
        <w:div w:id="103809578">
          <w:marLeft w:val="0"/>
          <w:marRight w:val="0"/>
          <w:marTop w:val="0"/>
          <w:marBottom w:val="0"/>
          <w:divBdr>
            <w:top w:val="none" w:sz="0" w:space="0" w:color="auto"/>
            <w:left w:val="none" w:sz="0" w:space="0" w:color="auto"/>
            <w:bottom w:val="none" w:sz="0" w:space="0" w:color="auto"/>
            <w:right w:val="none" w:sz="0" w:space="0" w:color="auto"/>
          </w:divBdr>
        </w:div>
      </w:divsChild>
    </w:div>
    <w:div w:id="403183391">
      <w:bodyDiv w:val="1"/>
      <w:marLeft w:val="0"/>
      <w:marRight w:val="0"/>
      <w:marTop w:val="0"/>
      <w:marBottom w:val="0"/>
      <w:divBdr>
        <w:top w:val="none" w:sz="0" w:space="0" w:color="auto"/>
        <w:left w:val="none" w:sz="0" w:space="0" w:color="auto"/>
        <w:bottom w:val="none" w:sz="0" w:space="0" w:color="auto"/>
        <w:right w:val="none" w:sz="0" w:space="0" w:color="auto"/>
      </w:divBdr>
    </w:div>
    <w:div w:id="412623319">
      <w:bodyDiv w:val="1"/>
      <w:marLeft w:val="0"/>
      <w:marRight w:val="0"/>
      <w:marTop w:val="0"/>
      <w:marBottom w:val="0"/>
      <w:divBdr>
        <w:top w:val="none" w:sz="0" w:space="0" w:color="auto"/>
        <w:left w:val="none" w:sz="0" w:space="0" w:color="auto"/>
        <w:bottom w:val="none" w:sz="0" w:space="0" w:color="auto"/>
        <w:right w:val="none" w:sz="0" w:space="0" w:color="auto"/>
      </w:divBdr>
      <w:divsChild>
        <w:div w:id="566695758">
          <w:marLeft w:val="0"/>
          <w:marRight w:val="0"/>
          <w:marTop w:val="0"/>
          <w:marBottom w:val="0"/>
          <w:divBdr>
            <w:top w:val="none" w:sz="0" w:space="0" w:color="auto"/>
            <w:left w:val="none" w:sz="0" w:space="0" w:color="auto"/>
            <w:bottom w:val="none" w:sz="0" w:space="0" w:color="auto"/>
            <w:right w:val="none" w:sz="0" w:space="0" w:color="auto"/>
          </w:divBdr>
        </w:div>
      </w:divsChild>
    </w:div>
    <w:div w:id="507717507">
      <w:bodyDiv w:val="1"/>
      <w:marLeft w:val="0"/>
      <w:marRight w:val="0"/>
      <w:marTop w:val="0"/>
      <w:marBottom w:val="0"/>
      <w:divBdr>
        <w:top w:val="none" w:sz="0" w:space="0" w:color="auto"/>
        <w:left w:val="none" w:sz="0" w:space="0" w:color="auto"/>
        <w:bottom w:val="none" w:sz="0" w:space="0" w:color="auto"/>
        <w:right w:val="none" w:sz="0" w:space="0" w:color="auto"/>
      </w:divBdr>
    </w:div>
    <w:div w:id="764571759">
      <w:bodyDiv w:val="1"/>
      <w:marLeft w:val="0"/>
      <w:marRight w:val="0"/>
      <w:marTop w:val="0"/>
      <w:marBottom w:val="0"/>
      <w:divBdr>
        <w:top w:val="none" w:sz="0" w:space="0" w:color="auto"/>
        <w:left w:val="none" w:sz="0" w:space="0" w:color="auto"/>
        <w:bottom w:val="none" w:sz="0" w:space="0" w:color="auto"/>
        <w:right w:val="none" w:sz="0" w:space="0" w:color="auto"/>
      </w:divBdr>
    </w:div>
    <w:div w:id="786629624">
      <w:bodyDiv w:val="1"/>
      <w:marLeft w:val="0"/>
      <w:marRight w:val="0"/>
      <w:marTop w:val="0"/>
      <w:marBottom w:val="0"/>
      <w:divBdr>
        <w:top w:val="none" w:sz="0" w:space="0" w:color="auto"/>
        <w:left w:val="none" w:sz="0" w:space="0" w:color="auto"/>
        <w:bottom w:val="none" w:sz="0" w:space="0" w:color="auto"/>
        <w:right w:val="none" w:sz="0" w:space="0" w:color="auto"/>
      </w:divBdr>
    </w:div>
    <w:div w:id="788158677">
      <w:bodyDiv w:val="1"/>
      <w:marLeft w:val="0"/>
      <w:marRight w:val="0"/>
      <w:marTop w:val="0"/>
      <w:marBottom w:val="0"/>
      <w:divBdr>
        <w:top w:val="none" w:sz="0" w:space="0" w:color="auto"/>
        <w:left w:val="none" w:sz="0" w:space="0" w:color="auto"/>
        <w:bottom w:val="none" w:sz="0" w:space="0" w:color="auto"/>
        <w:right w:val="none" w:sz="0" w:space="0" w:color="auto"/>
      </w:divBdr>
    </w:div>
    <w:div w:id="1050688881">
      <w:bodyDiv w:val="1"/>
      <w:marLeft w:val="0"/>
      <w:marRight w:val="0"/>
      <w:marTop w:val="0"/>
      <w:marBottom w:val="0"/>
      <w:divBdr>
        <w:top w:val="none" w:sz="0" w:space="0" w:color="auto"/>
        <w:left w:val="none" w:sz="0" w:space="0" w:color="auto"/>
        <w:bottom w:val="none" w:sz="0" w:space="0" w:color="auto"/>
        <w:right w:val="none" w:sz="0" w:space="0" w:color="auto"/>
      </w:divBdr>
      <w:divsChild>
        <w:div w:id="2090467883">
          <w:marLeft w:val="0"/>
          <w:marRight w:val="0"/>
          <w:marTop w:val="0"/>
          <w:marBottom w:val="0"/>
          <w:divBdr>
            <w:top w:val="none" w:sz="0" w:space="0" w:color="auto"/>
            <w:left w:val="none" w:sz="0" w:space="0" w:color="auto"/>
            <w:bottom w:val="none" w:sz="0" w:space="0" w:color="auto"/>
            <w:right w:val="none" w:sz="0" w:space="0" w:color="auto"/>
          </w:divBdr>
        </w:div>
        <w:div w:id="822963412">
          <w:marLeft w:val="0"/>
          <w:marRight w:val="0"/>
          <w:marTop w:val="0"/>
          <w:marBottom w:val="0"/>
          <w:divBdr>
            <w:top w:val="none" w:sz="0" w:space="0" w:color="auto"/>
            <w:left w:val="none" w:sz="0" w:space="0" w:color="auto"/>
            <w:bottom w:val="none" w:sz="0" w:space="0" w:color="auto"/>
            <w:right w:val="none" w:sz="0" w:space="0" w:color="auto"/>
          </w:divBdr>
        </w:div>
        <w:div w:id="1208637863">
          <w:marLeft w:val="0"/>
          <w:marRight w:val="0"/>
          <w:marTop w:val="0"/>
          <w:marBottom w:val="0"/>
          <w:divBdr>
            <w:top w:val="none" w:sz="0" w:space="0" w:color="auto"/>
            <w:left w:val="none" w:sz="0" w:space="0" w:color="auto"/>
            <w:bottom w:val="none" w:sz="0" w:space="0" w:color="auto"/>
            <w:right w:val="none" w:sz="0" w:space="0" w:color="auto"/>
          </w:divBdr>
        </w:div>
        <w:div w:id="668489098">
          <w:marLeft w:val="0"/>
          <w:marRight w:val="0"/>
          <w:marTop w:val="0"/>
          <w:marBottom w:val="0"/>
          <w:divBdr>
            <w:top w:val="none" w:sz="0" w:space="0" w:color="auto"/>
            <w:left w:val="none" w:sz="0" w:space="0" w:color="auto"/>
            <w:bottom w:val="none" w:sz="0" w:space="0" w:color="auto"/>
            <w:right w:val="none" w:sz="0" w:space="0" w:color="auto"/>
          </w:divBdr>
        </w:div>
        <w:div w:id="1702247959">
          <w:marLeft w:val="0"/>
          <w:marRight w:val="0"/>
          <w:marTop w:val="0"/>
          <w:marBottom w:val="0"/>
          <w:divBdr>
            <w:top w:val="none" w:sz="0" w:space="0" w:color="auto"/>
            <w:left w:val="none" w:sz="0" w:space="0" w:color="auto"/>
            <w:bottom w:val="none" w:sz="0" w:space="0" w:color="auto"/>
            <w:right w:val="none" w:sz="0" w:space="0" w:color="auto"/>
          </w:divBdr>
        </w:div>
        <w:div w:id="1290090532">
          <w:marLeft w:val="0"/>
          <w:marRight w:val="0"/>
          <w:marTop w:val="0"/>
          <w:marBottom w:val="0"/>
          <w:divBdr>
            <w:top w:val="none" w:sz="0" w:space="0" w:color="auto"/>
            <w:left w:val="none" w:sz="0" w:space="0" w:color="auto"/>
            <w:bottom w:val="none" w:sz="0" w:space="0" w:color="auto"/>
            <w:right w:val="none" w:sz="0" w:space="0" w:color="auto"/>
          </w:divBdr>
        </w:div>
        <w:div w:id="1970627952">
          <w:marLeft w:val="0"/>
          <w:marRight w:val="0"/>
          <w:marTop w:val="0"/>
          <w:marBottom w:val="0"/>
          <w:divBdr>
            <w:top w:val="none" w:sz="0" w:space="0" w:color="auto"/>
            <w:left w:val="none" w:sz="0" w:space="0" w:color="auto"/>
            <w:bottom w:val="none" w:sz="0" w:space="0" w:color="auto"/>
            <w:right w:val="none" w:sz="0" w:space="0" w:color="auto"/>
          </w:divBdr>
        </w:div>
        <w:div w:id="201946935">
          <w:marLeft w:val="0"/>
          <w:marRight w:val="0"/>
          <w:marTop w:val="0"/>
          <w:marBottom w:val="0"/>
          <w:divBdr>
            <w:top w:val="none" w:sz="0" w:space="0" w:color="auto"/>
            <w:left w:val="none" w:sz="0" w:space="0" w:color="auto"/>
            <w:bottom w:val="none" w:sz="0" w:space="0" w:color="auto"/>
            <w:right w:val="none" w:sz="0" w:space="0" w:color="auto"/>
          </w:divBdr>
        </w:div>
        <w:div w:id="73629476">
          <w:marLeft w:val="0"/>
          <w:marRight w:val="0"/>
          <w:marTop w:val="0"/>
          <w:marBottom w:val="0"/>
          <w:divBdr>
            <w:top w:val="none" w:sz="0" w:space="0" w:color="auto"/>
            <w:left w:val="none" w:sz="0" w:space="0" w:color="auto"/>
            <w:bottom w:val="none" w:sz="0" w:space="0" w:color="auto"/>
            <w:right w:val="none" w:sz="0" w:space="0" w:color="auto"/>
          </w:divBdr>
        </w:div>
      </w:divsChild>
    </w:div>
    <w:div w:id="1055934793">
      <w:bodyDiv w:val="1"/>
      <w:marLeft w:val="0"/>
      <w:marRight w:val="0"/>
      <w:marTop w:val="0"/>
      <w:marBottom w:val="0"/>
      <w:divBdr>
        <w:top w:val="none" w:sz="0" w:space="0" w:color="auto"/>
        <w:left w:val="none" w:sz="0" w:space="0" w:color="auto"/>
        <w:bottom w:val="none" w:sz="0" w:space="0" w:color="auto"/>
        <w:right w:val="none" w:sz="0" w:space="0" w:color="auto"/>
      </w:divBdr>
      <w:divsChild>
        <w:div w:id="2142309622">
          <w:marLeft w:val="0"/>
          <w:marRight w:val="0"/>
          <w:marTop w:val="0"/>
          <w:marBottom w:val="0"/>
          <w:divBdr>
            <w:top w:val="none" w:sz="0" w:space="0" w:color="auto"/>
            <w:left w:val="none" w:sz="0" w:space="0" w:color="auto"/>
            <w:bottom w:val="none" w:sz="0" w:space="0" w:color="auto"/>
            <w:right w:val="none" w:sz="0" w:space="0" w:color="auto"/>
          </w:divBdr>
        </w:div>
      </w:divsChild>
    </w:div>
    <w:div w:id="1160778997">
      <w:bodyDiv w:val="1"/>
      <w:marLeft w:val="0"/>
      <w:marRight w:val="0"/>
      <w:marTop w:val="0"/>
      <w:marBottom w:val="0"/>
      <w:divBdr>
        <w:top w:val="none" w:sz="0" w:space="0" w:color="auto"/>
        <w:left w:val="none" w:sz="0" w:space="0" w:color="auto"/>
        <w:bottom w:val="none" w:sz="0" w:space="0" w:color="auto"/>
        <w:right w:val="none" w:sz="0" w:space="0" w:color="auto"/>
      </w:divBdr>
    </w:div>
    <w:div w:id="1222714403">
      <w:bodyDiv w:val="1"/>
      <w:marLeft w:val="0"/>
      <w:marRight w:val="0"/>
      <w:marTop w:val="0"/>
      <w:marBottom w:val="0"/>
      <w:divBdr>
        <w:top w:val="none" w:sz="0" w:space="0" w:color="auto"/>
        <w:left w:val="none" w:sz="0" w:space="0" w:color="auto"/>
        <w:bottom w:val="none" w:sz="0" w:space="0" w:color="auto"/>
        <w:right w:val="none" w:sz="0" w:space="0" w:color="auto"/>
      </w:divBdr>
    </w:div>
    <w:div w:id="1243830026">
      <w:bodyDiv w:val="1"/>
      <w:marLeft w:val="0"/>
      <w:marRight w:val="0"/>
      <w:marTop w:val="0"/>
      <w:marBottom w:val="0"/>
      <w:divBdr>
        <w:top w:val="none" w:sz="0" w:space="0" w:color="auto"/>
        <w:left w:val="none" w:sz="0" w:space="0" w:color="auto"/>
        <w:bottom w:val="none" w:sz="0" w:space="0" w:color="auto"/>
        <w:right w:val="none" w:sz="0" w:space="0" w:color="auto"/>
      </w:divBdr>
    </w:div>
    <w:div w:id="1260989712">
      <w:bodyDiv w:val="1"/>
      <w:marLeft w:val="0"/>
      <w:marRight w:val="0"/>
      <w:marTop w:val="0"/>
      <w:marBottom w:val="0"/>
      <w:divBdr>
        <w:top w:val="none" w:sz="0" w:space="0" w:color="auto"/>
        <w:left w:val="none" w:sz="0" w:space="0" w:color="auto"/>
        <w:bottom w:val="none" w:sz="0" w:space="0" w:color="auto"/>
        <w:right w:val="none" w:sz="0" w:space="0" w:color="auto"/>
      </w:divBdr>
    </w:div>
    <w:div w:id="1406143939">
      <w:bodyDiv w:val="1"/>
      <w:marLeft w:val="0"/>
      <w:marRight w:val="0"/>
      <w:marTop w:val="0"/>
      <w:marBottom w:val="0"/>
      <w:divBdr>
        <w:top w:val="none" w:sz="0" w:space="0" w:color="auto"/>
        <w:left w:val="none" w:sz="0" w:space="0" w:color="auto"/>
        <w:bottom w:val="none" w:sz="0" w:space="0" w:color="auto"/>
        <w:right w:val="none" w:sz="0" w:space="0" w:color="auto"/>
      </w:divBdr>
    </w:div>
    <w:div w:id="1438987973">
      <w:bodyDiv w:val="1"/>
      <w:marLeft w:val="0"/>
      <w:marRight w:val="0"/>
      <w:marTop w:val="0"/>
      <w:marBottom w:val="0"/>
      <w:divBdr>
        <w:top w:val="none" w:sz="0" w:space="0" w:color="auto"/>
        <w:left w:val="none" w:sz="0" w:space="0" w:color="auto"/>
        <w:bottom w:val="none" w:sz="0" w:space="0" w:color="auto"/>
        <w:right w:val="none" w:sz="0" w:space="0" w:color="auto"/>
      </w:divBdr>
      <w:divsChild>
        <w:div w:id="1053695667">
          <w:marLeft w:val="0"/>
          <w:marRight w:val="0"/>
          <w:marTop w:val="0"/>
          <w:marBottom w:val="0"/>
          <w:divBdr>
            <w:top w:val="none" w:sz="0" w:space="0" w:color="auto"/>
            <w:left w:val="none" w:sz="0" w:space="0" w:color="auto"/>
            <w:bottom w:val="none" w:sz="0" w:space="0" w:color="auto"/>
            <w:right w:val="none" w:sz="0" w:space="0" w:color="auto"/>
          </w:divBdr>
        </w:div>
      </w:divsChild>
    </w:div>
    <w:div w:id="1490095963">
      <w:bodyDiv w:val="1"/>
      <w:marLeft w:val="0"/>
      <w:marRight w:val="0"/>
      <w:marTop w:val="0"/>
      <w:marBottom w:val="0"/>
      <w:divBdr>
        <w:top w:val="none" w:sz="0" w:space="0" w:color="auto"/>
        <w:left w:val="none" w:sz="0" w:space="0" w:color="auto"/>
        <w:bottom w:val="none" w:sz="0" w:space="0" w:color="auto"/>
        <w:right w:val="none" w:sz="0" w:space="0" w:color="auto"/>
      </w:divBdr>
    </w:div>
    <w:div w:id="1557468957">
      <w:bodyDiv w:val="1"/>
      <w:marLeft w:val="0"/>
      <w:marRight w:val="0"/>
      <w:marTop w:val="0"/>
      <w:marBottom w:val="0"/>
      <w:divBdr>
        <w:top w:val="none" w:sz="0" w:space="0" w:color="auto"/>
        <w:left w:val="none" w:sz="0" w:space="0" w:color="auto"/>
        <w:bottom w:val="none" w:sz="0" w:space="0" w:color="auto"/>
        <w:right w:val="none" w:sz="0" w:space="0" w:color="auto"/>
      </w:divBdr>
    </w:div>
    <w:div w:id="1570730023">
      <w:bodyDiv w:val="1"/>
      <w:marLeft w:val="0"/>
      <w:marRight w:val="0"/>
      <w:marTop w:val="0"/>
      <w:marBottom w:val="0"/>
      <w:divBdr>
        <w:top w:val="none" w:sz="0" w:space="0" w:color="auto"/>
        <w:left w:val="none" w:sz="0" w:space="0" w:color="auto"/>
        <w:bottom w:val="none" w:sz="0" w:space="0" w:color="auto"/>
        <w:right w:val="none" w:sz="0" w:space="0" w:color="auto"/>
      </w:divBdr>
    </w:div>
    <w:div w:id="1609390134">
      <w:bodyDiv w:val="1"/>
      <w:marLeft w:val="0"/>
      <w:marRight w:val="0"/>
      <w:marTop w:val="0"/>
      <w:marBottom w:val="0"/>
      <w:divBdr>
        <w:top w:val="none" w:sz="0" w:space="0" w:color="auto"/>
        <w:left w:val="none" w:sz="0" w:space="0" w:color="auto"/>
        <w:bottom w:val="none" w:sz="0" w:space="0" w:color="auto"/>
        <w:right w:val="none" w:sz="0" w:space="0" w:color="auto"/>
      </w:divBdr>
    </w:div>
    <w:div w:id="1654869775">
      <w:bodyDiv w:val="1"/>
      <w:marLeft w:val="0"/>
      <w:marRight w:val="0"/>
      <w:marTop w:val="0"/>
      <w:marBottom w:val="0"/>
      <w:divBdr>
        <w:top w:val="none" w:sz="0" w:space="0" w:color="auto"/>
        <w:left w:val="none" w:sz="0" w:space="0" w:color="auto"/>
        <w:bottom w:val="none" w:sz="0" w:space="0" w:color="auto"/>
        <w:right w:val="none" w:sz="0" w:space="0" w:color="auto"/>
      </w:divBdr>
      <w:divsChild>
        <w:div w:id="1360857371">
          <w:marLeft w:val="0"/>
          <w:marRight w:val="0"/>
          <w:marTop w:val="0"/>
          <w:marBottom w:val="0"/>
          <w:divBdr>
            <w:top w:val="none" w:sz="0" w:space="0" w:color="auto"/>
            <w:left w:val="none" w:sz="0" w:space="0" w:color="auto"/>
            <w:bottom w:val="none" w:sz="0" w:space="0" w:color="auto"/>
            <w:right w:val="none" w:sz="0" w:space="0" w:color="auto"/>
          </w:divBdr>
          <w:divsChild>
            <w:div w:id="819730811">
              <w:marLeft w:val="0"/>
              <w:marRight w:val="0"/>
              <w:marTop w:val="0"/>
              <w:marBottom w:val="0"/>
              <w:divBdr>
                <w:top w:val="none" w:sz="0" w:space="0" w:color="auto"/>
                <w:left w:val="none" w:sz="0" w:space="0" w:color="auto"/>
                <w:bottom w:val="none" w:sz="0" w:space="0" w:color="auto"/>
                <w:right w:val="none" w:sz="0" w:space="0" w:color="auto"/>
              </w:divBdr>
            </w:div>
            <w:div w:id="469713973">
              <w:marLeft w:val="300"/>
              <w:marRight w:val="0"/>
              <w:marTop w:val="0"/>
              <w:marBottom w:val="0"/>
              <w:divBdr>
                <w:top w:val="none" w:sz="0" w:space="0" w:color="auto"/>
                <w:left w:val="none" w:sz="0" w:space="0" w:color="auto"/>
                <w:bottom w:val="none" w:sz="0" w:space="0" w:color="auto"/>
                <w:right w:val="none" w:sz="0" w:space="0" w:color="auto"/>
              </w:divBdr>
            </w:div>
            <w:div w:id="1360357250">
              <w:marLeft w:val="300"/>
              <w:marRight w:val="0"/>
              <w:marTop w:val="0"/>
              <w:marBottom w:val="0"/>
              <w:divBdr>
                <w:top w:val="none" w:sz="0" w:space="0" w:color="auto"/>
                <w:left w:val="none" w:sz="0" w:space="0" w:color="auto"/>
                <w:bottom w:val="none" w:sz="0" w:space="0" w:color="auto"/>
                <w:right w:val="none" w:sz="0" w:space="0" w:color="auto"/>
              </w:divBdr>
            </w:div>
            <w:div w:id="93018601">
              <w:marLeft w:val="0"/>
              <w:marRight w:val="0"/>
              <w:marTop w:val="0"/>
              <w:marBottom w:val="0"/>
              <w:divBdr>
                <w:top w:val="none" w:sz="0" w:space="0" w:color="auto"/>
                <w:left w:val="none" w:sz="0" w:space="0" w:color="auto"/>
                <w:bottom w:val="none" w:sz="0" w:space="0" w:color="auto"/>
                <w:right w:val="none" w:sz="0" w:space="0" w:color="auto"/>
              </w:divBdr>
            </w:div>
            <w:div w:id="1962297662">
              <w:marLeft w:val="60"/>
              <w:marRight w:val="0"/>
              <w:marTop w:val="0"/>
              <w:marBottom w:val="0"/>
              <w:divBdr>
                <w:top w:val="none" w:sz="0" w:space="0" w:color="auto"/>
                <w:left w:val="none" w:sz="0" w:space="0" w:color="auto"/>
                <w:bottom w:val="none" w:sz="0" w:space="0" w:color="auto"/>
                <w:right w:val="none" w:sz="0" w:space="0" w:color="auto"/>
              </w:divBdr>
            </w:div>
          </w:divsChild>
        </w:div>
        <w:div w:id="131682272">
          <w:marLeft w:val="0"/>
          <w:marRight w:val="0"/>
          <w:marTop w:val="0"/>
          <w:marBottom w:val="0"/>
          <w:divBdr>
            <w:top w:val="none" w:sz="0" w:space="0" w:color="auto"/>
            <w:left w:val="none" w:sz="0" w:space="0" w:color="auto"/>
            <w:bottom w:val="none" w:sz="0" w:space="0" w:color="auto"/>
            <w:right w:val="none" w:sz="0" w:space="0" w:color="auto"/>
          </w:divBdr>
          <w:divsChild>
            <w:div w:id="2054690074">
              <w:marLeft w:val="0"/>
              <w:marRight w:val="0"/>
              <w:marTop w:val="120"/>
              <w:marBottom w:val="0"/>
              <w:divBdr>
                <w:top w:val="none" w:sz="0" w:space="0" w:color="auto"/>
                <w:left w:val="none" w:sz="0" w:space="0" w:color="auto"/>
                <w:bottom w:val="none" w:sz="0" w:space="0" w:color="auto"/>
                <w:right w:val="none" w:sz="0" w:space="0" w:color="auto"/>
              </w:divBdr>
              <w:divsChild>
                <w:div w:id="1661076336">
                  <w:marLeft w:val="0"/>
                  <w:marRight w:val="0"/>
                  <w:marTop w:val="0"/>
                  <w:marBottom w:val="0"/>
                  <w:divBdr>
                    <w:top w:val="none" w:sz="0" w:space="0" w:color="auto"/>
                    <w:left w:val="none" w:sz="0" w:space="0" w:color="auto"/>
                    <w:bottom w:val="none" w:sz="0" w:space="0" w:color="auto"/>
                    <w:right w:val="none" w:sz="0" w:space="0" w:color="auto"/>
                  </w:divBdr>
                  <w:divsChild>
                    <w:div w:id="12284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3890">
      <w:bodyDiv w:val="1"/>
      <w:marLeft w:val="0"/>
      <w:marRight w:val="0"/>
      <w:marTop w:val="0"/>
      <w:marBottom w:val="0"/>
      <w:divBdr>
        <w:top w:val="none" w:sz="0" w:space="0" w:color="auto"/>
        <w:left w:val="none" w:sz="0" w:space="0" w:color="auto"/>
        <w:bottom w:val="none" w:sz="0" w:space="0" w:color="auto"/>
        <w:right w:val="none" w:sz="0" w:space="0" w:color="auto"/>
      </w:divBdr>
    </w:div>
    <w:div w:id="1802574332">
      <w:bodyDiv w:val="1"/>
      <w:marLeft w:val="0"/>
      <w:marRight w:val="0"/>
      <w:marTop w:val="0"/>
      <w:marBottom w:val="0"/>
      <w:divBdr>
        <w:top w:val="none" w:sz="0" w:space="0" w:color="auto"/>
        <w:left w:val="none" w:sz="0" w:space="0" w:color="auto"/>
        <w:bottom w:val="none" w:sz="0" w:space="0" w:color="auto"/>
        <w:right w:val="none" w:sz="0" w:space="0" w:color="auto"/>
      </w:divBdr>
      <w:divsChild>
        <w:div w:id="554392678">
          <w:marLeft w:val="0"/>
          <w:marRight w:val="0"/>
          <w:marTop w:val="0"/>
          <w:marBottom w:val="0"/>
          <w:divBdr>
            <w:top w:val="none" w:sz="0" w:space="0" w:color="auto"/>
            <w:left w:val="none" w:sz="0" w:space="0" w:color="auto"/>
            <w:bottom w:val="none" w:sz="0" w:space="0" w:color="auto"/>
            <w:right w:val="none" w:sz="0" w:space="0" w:color="auto"/>
          </w:divBdr>
          <w:divsChild>
            <w:div w:id="177622773">
              <w:marLeft w:val="0"/>
              <w:marRight w:val="0"/>
              <w:marTop w:val="0"/>
              <w:marBottom w:val="0"/>
              <w:divBdr>
                <w:top w:val="none" w:sz="0" w:space="0" w:color="auto"/>
                <w:left w:val="none" w:sz="0" w:space="0" w:color="auto"/>
                <w:bottom w:val="none" w:sz="0" w:space="0" w:color="auto"/>
                <w:right w:val="none" w:sz="0" w:space="0" w:color="auto"/>
              </w:divBdr>
            </w:div>
            <w:div w:id="6164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11649">
      <w:bodyDiv w:val="1"/>
      <w:marLeft w:val="0"/>
      <w:marRight w:val="0"/>
      <w:marTop w:val="0"/>
      <w:marBottom w:val="0"/>
      <w:divBdr>
        <w:top w:val="none" w:sz="0" w:space="0" w:color="auto"/>
        <w:left w:val="none" w:sz="0" w:space="0" w:color="auto"/>
        <w:bottom w:val="none" w:sz="0" w:space="0" w:color="auto"/>
        <w:right w:val="none" w:sz="0" w:space="0" w:color="auto"/>
      </w:divBdr>
    </w:div>
    <w:div w:id="2089033396">
      <w:bodyDiv w:val="1"/>
      <w:marLeft w:val="0"/>
      <w:marRight w:val="0"/>
      <w:marTop w:val="0"/>
      <w:marBottom w:val="0"/>
      <w:divBdr>
        <w:top w:val="none" w:sz="0" w:space="0" w:color="auto"/>
        <w:left w:val="none" w:sz="0" w:space="0" w:color="auto"/>
        <w:bottom w:val="none" w:sz="0" w:space="0" w:color="auto"/>
        <w:right w:val="none" w:sz="0" w:space="0" w:color="auto"/>
      </w:divBdr>
    </w:div>
    <w:div w:id="209303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3125</Words>
  <Characters>17815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sam.spencer</dc:creator>
  <cp:keywords/>
  <dc:description/>
  <cp:lastModifiedBy>Angela Wake</cp:lastModifiedBy>
  <cp:revision>5</cp:revision>
  <cp:lastPrinted>2023-11-09T15:08:00Z</cp:lastPrinted>
  <dcterms:created xsi:type="dcterms:W3CDTF">2023-11-09T13:15:00Z</dcterms:created>
  <dcterms:modified xsi:type="dcterms:W3CDTF">2024-02-07T16:14:00Z</dcterms:modified>
</cp:coreProperties>
</file>