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8648700</wp:posOffset>
            </wp:positionH>
            <wp:positionV relativeFrom="paragraph">
              <wp:posOffset>0</wp:posOffset>
            </wp:positionV>
            <wp:extent cx="1009816" cy="1165498"/>
            <wp:effectExtent b="0" l="0" r="0" t="0"/>
            <wp:wrapNone/>
            <wp:docPr descr="Southwick Community Primary School | The School Outfit" id="2097494888" name="image1.png"/>
            <a:graphic>
              <a:graphicData uri="http://schemas.openxmlformats.org/drawingml/2006/picture">
                <pic:pic>
                  <pic:nvPicPr>
                    <pic:cNvPr descr="Southwick Community Primary School | The School Outfit" id="0" name="image1.png"/>
                    <pic:cNvPicPr preferRelativeResize="0"/>
                  </pic:nvPicPr>
                  <pic:blipFill>
                    <a:blip r:embed="rId7"/>
                    <a:srcRect b="0" l="0" r="0" t="0"/>
                    <a:stretch>
                      <a:fillRect/>
                    </a:stretch>
                  </pic:blipFill>
                  <pic:spPr>
                    <a:xfrm>
                      <a:off x="0" y="0"/>
                      <a:ext cx="1009816" cy="1165498"/>
                    </a:xfrm>
                    <a:prstGeom prst="rect"/>
                    <a:ln/>
                  </pic:spPr>
                </pic:pic>
              </a:graphicData>
            </a:graphic>
          </wp:anchor>
        </w:drawing>
      </w:r>
    </w:p>
    <w:tbl>
      <w:tblPr>
        <w:tblStyle w:val="Table1"/>
        <w:tblW w:w="1539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35"/>
        <w:gridCol w:w="10642"/>
        <w:gridCol w:w="2421"/>
        <w:tblGridChange w:id="0">
          <w:tblGrid>
            <w:gridCol w:w="2335"/>
            <w:gridCol w:w="10642"/>
            <w:gridCol w:w="2421"/>
          </w:tblGrid>
        </w:tblGridChange>
      </w:tblGrid>
      <w:tr>
        <w:trPr>
          <w:cantSplit w:val="0"/>
          <w:tblHeader w:val="0"/>
        </w:trPr>
        <w:tc>
          <w:tcPr/>
          <w:p w:rsidR="00000000" w:rsidDel="00000000" w:rsidP="00000000" w:rsidRDefault="00000000" w:rsidRPr="00000000" w14:paraId="00000002">
            <w:pPr>
              <w:spacing w:after="0" w:line="240" w:lineRule="auto"/>
              <w:rPr/>
            </w:pPr>
            <w:r w:rsidDel="00000000" w:rsidR="00000000" w:rsidRPr="00000000">
              <w:rPr>
                <w:rtl w:val="0"/>
              </w:rPr>
              <w:t xml:space="preserve"> </w:t>
            </w:r>
            <w:r w:rsidDel="00000000" w:rsidR="00000000" w:rsidRPr="00000000">
              <w:rPr>
                <w:sz w:val="21"/>
                <w:szCs w:val="21"/>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-72196</wp:posOffset>
                  </wp:positionH>
                  <wp:positionV relativeFrom="paragraph">
                    <wp:posOffset>-122029</wp:posOffset>
                  </wp:positionV>
                  <wp:extent cx="1009816" cy="1165498"/>
                  <wp:effectExtent b="0" l="0" r="0" t="0"/>
                  <wp:wrapNone/>
                  <wp:docPr descr="Southwick Community Primary School | The School Outfit" id="2097494887" name="image1.png"/>
                  <a:graphic>
                    <a:graphicData uri="http://schemas.openxmlformats.org/drawingml/2006/picture">
                      <pic:pic>
                        <pic:nvPicPr>
                          <pic:cNvPr descr="Southwick Community Primary School | The School Outfit" id="0" name="image1.png"/>
                          <pic:cNvPicPr preferRelativeResize="0"/>
                        </pic:nvPicPr>
                        <pic:blipFill>
                          <a:blip r:embed="rId7"/>
                          <a:srcRect b="0" l="0" r="0" t="0"/>
                          <a:stretch>
                            <a:fillRect/>
                          </a:stretch>
                        </pic:blipFill>
                        <pic:spPr>
                          <a:xfrm>
                            <a:off x="0" y="0"/>
                            <a:ext cx="1009816" cy="1165498"/>
                          </a:xfrm>
                          <a:prstGeom prst="rect"/>
                          <a:ln/>
                        </pic:spPr>
                      </pic:pic>
                    </a:graphicData>
                  </a:graphic>
                </wp:anchor>
              </w:drawing>
            </w:r>
          </w:p>
          <w:p w:rsidR="00000000" w:rsidDel="00000000" w:rsidP="00000000" w:rsidRDefault="00000000" w:rsidRPr="00000000" w14:paraId="00000003">
            <w:pPr>
              <w:jc w:val="center"/>
              <w:rPr/>
            </w:pPr>
            <w:r w:rsidDel="00000000" w:rsidR="00000000" w:rsidRPr="00000000">
              <w:rPr>
                <w:rtl w:val="0"/>
              </w:rPr>
            </w:r>
          </w:p>
        </w:tc>
        <w:tc>
          <w:tcPr/>
          <w:p w:rsidR="00000000" w:rsidDel="00000000" w:rsidP="00000000" w:rsidRDefault="00000000" w:rsidRPr="00000000" w14:paraId="00000004">
            <w:pPr>
              <w:jc w:val="center"/>
              <w:rPr>
                <w:b w:val="1"/>
                <w:color w:val="0000ff"/>
                <w:sz w:val="60"/>
                <w:szCs w:val="60"/>
                <w:u w:val="single"/>
              </w:rPr>
            </w:pPr>
            <w:bookmarkStart w:colFirst="0" w:colLast="0" w:name="_heading=h.gjdgxs" w:id="0"/>
            <w:bookmarkEnd w:id="0"/>
            <w:r w:rsidDel="00000000" w:rsidR="00000000" w:rsidRPr="00000000">
              <w:rPr>
                <w:b w:val="1"/>
                <w:color w:val="0000ff"/>
                <w:sz w:val="60"/>
                <w:szCs w:val="60"/>
                <w:u w:val="single"/>
                <w:rtl w:val="0"/>
              </w:rPr>
              <w:t xml:space="preserve">Southwick Community Primary School</w:t>
            </w:r>
          </w:p>
          <w:p w:rsidR="00000000" w:rsidDel="00000000" w:rsidP="00000000" w:rsidRDefault="00000000" w:rsidRPr="00000000" w14:paraId="00000005">
            <w:pPr>
              <w:jc w:val="center"/>
              <w:rPr>
                <w:b w:val="1"/>
                <w:color w:val="0000ff"/>
                <w:sz w:val="56"/>
                <w:szCs w:val="56"/>
                <w:u w:val="single"/>
              </w:rPr>
            </w:pPr>
            <w:r w:rsidDel="00000000" w:rsidR="00000000" w:rsidRPr="00000000">
              <w:rPr>
                <w:b w:val="1"/>
                <w:color w:val="0000ff"/>
                <w:sz w:val="60"/>
                <w:szCs w:val="60"/>
                <w:u w:val="single"/>
                <w:rtl w:val="0"/>
              </w:rPr>
              <w:t xml:space="preserve">Computing Curriculum</w:t>
            </w:r>
            <w:r w:rsidDel="00000000" w:rsidR="00000000" w:rsidRPr="00000000">
              <w:rPr>
                <w:b w:val="1"/>
                <w:color w:val="0000ff"/>
                <w:sz w:val="72"/>
                <w:szCs w:val="72"/>
                <w:u w:val="single"/>
                <w:rtl w:val="0"/>
              </w:rPr>
              <w:t xml:space="preserve"> </w:t>
            </w:r>
            <w:r w:rsidDel="00000000" w:rsidR="00000000" w:rsidRPr="00000000">
              <w:rPr>
                <w:rtl w:val="0"/>
              </w:rPr>
            </w:r>
          </w:p>
        </w:tc>
        <w:tc>
          <w:tcPr/>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tc>
      </w:tr>
    </w:tbl>
    <w:p w:rsidR="00000000" w:rsidDel="00000000" w:rsidP="00000000" w:rsidRDefault="00000000" w:rsidRPr="00000000" w14:paraId="0000000A">
      <w:pPr>
        <w:spacing w:after="0" w:line="240" w:lineRule="auto"/>
        <w:rPr>
          <w:b w:val="1"/>
          <w:sz w:val="32"/>
          <w:szCs w:val="32"/>
          <w:u w:val="single"/>
        </w:rPr>
      </w:pPr>
      <w:r w:rsidDel="00000000" w:rsidR="00000000" w:rsidRPr="00000000">
        <w:rPr>
          <w:b w:val="1"/>
          <w:sz w:val="32"/>
          <w:szCs w:val="32"/>
          <w:u w:val="single"/>
          <w:rtl w:val="0"/>
        </w:rPr>
        <w:t xml:space="preserve">Intent</w:t>
      </w:r>
    </w:p>
    <w:p w:rsidR="00000000" w:rsidDel="00000000" w:rsidP="00000000" w:rsidRDefault="00000000" w:rsidRPr="00000000" w14:paraId="0000000B">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0C">
      <w:pPr>
        <w:spacing w:after="0" w:line="240" w:lineRule="auto"/>
        <w:rPr>
          <w:color w:val="212121"/>
          <w:sz w:val="24"/>
          <w:szCs w:val="24"/>
        </w:rPr>
      </w:pPr>
      <w:r w:rsidDel="00000000" w:rsidR="00000000" w:rsidRPr="00000000">
        <w:rPr>
          <w:rFonts w:ascii="Quattrocento Sans" w:cs="Quattrocento Sans" w:eastAsia="Quattrocento Sans" w:hAnsi="Quattrocento Sans"/>
          <w:color w:val="0d0d0d"/>
          <w:highlight w:val="white"/>
          <w:rtl w:val="0"/>
        </w:rPr>
        <w:t xml:space="preserve">At Southwick Community Primary School, our vision is to cultivate a deep-rooted enjoyment for Computing among all our pupils, fostering confidence, passion, and responsibility in their use of technology both within and beyond the school environment. </w:t>
      </w:r>
      <w:r w:rsidDel="00000000" w:rsidR="00000000" w:rsidRPr="00000000">
        <w:rPr>
          <w:color w:val="212121"/>
          <w:sz w:val="24"/>
          <w:szCs w:val="24"/>
          <w:rtl w:val="0"/>
        </w:rPr>
        <w:t xml:space="preserve">Through interesting, relevant and inclusive lessons, they will be able to leave Year 6 with a good understanding of how computers and the Internet work, along with being able to complete tasks on them creatively, independently and reflectively for a range of purposes and audiences.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d0d0d"/>
          <w:sz w:val="24"/>
          <w:szCs w:val="24"/>
          <w:highlight w:val="white"/>
          <w:u w:val="none"/>
          <w:vertAlign w:val="baseline"/>
        </w:rPr>
      </w:pPr>
      <w:r w:rsidDel="00000000" w:rsidR="00000000" w:rsidRPr="00000000">
        <w:rPr>
          <w:rFonts w:ascii="Calibri" w:cs="Calibri" w:eastAsia="Calibri" w:hAnsi="Calibri"/>
          <w:b w:val="0"/>
          <w:i w:val="0"/>
          <w:smallCaps w:val="0"/>
          <w:strike w:val="0"/>
          <w:color w:val="0d0d0d"/>
          <w:sz w:val="24"/>
          <w:szCs w:val="24"/>
          <w:highlight w:val="white"/>
          <w:u w:val="none"/>
          <w:vertAlign w:val="baseline"/>
          <w:rtl w:val="0"/>
        </w:rPr>
        <w:t xml:space="preserve">The Computing curriculum at Southwick is designed to empower students in embracing and harnessing the potential of emerging technologies. By imparting essential knowledge, principles, and concepts, our curriculum cultivates a deep understanding of Computing. As the renowned theoretical physicist and cosmologist </w:t>
      </w:r>
      <w:r w:rsidDel="00000000" w:rsidR="00000000" w:rsidRPr="00000000">
        <w:rPr>
          <w:rFonts w:ascii="Calibri" w:cs="Calibri" w:eastAsia="Calibri" w:hAnsi="Calibri"/>
          <w:b w:val="1"/>
          <w:i w:val="0"/>
          <w:smallCaps w:val="0"/>
          <w:strike w:val="0"/>
          <w:color w:val="0d0d0d"/>
          <w:sz w:val="24"/>
          <w:szCs w:val="24"/>
          <w:highlight w:val="white"/>
          <w:u w:val="none"/>
          <w:vertAlign w:val="baseline"/>
          <w:rtl w:val="0"/>
        </w:rPr>
        <w:t xml:space="preserve">Stephen Hawking</w:t>
      </w:r>
      <w:r w:rsidDel="00000000" w:rsidR="00000000" w:rsidRPr="00000000">
        <w:rPr>
          <w:rFonts w:ascii="Calibri" w:cs="Calibri" w:eastAsia="Calibri" w:hAnsi="Calibri"/>
          <w:b w:val="0"/>
          <w:i w:val="0"/>
          <w:smallCaps w:val="0"/>
          <w:strike w:val="0"/>
          <w:color w:val="0d0d0d"/>
          <w:sz w:val="24"/>
          <w:szCs w:val="24"/>
          <w:highlight w:val="white"/>
          <w:u w:val="none"/>
          <w:vertAlign w:val="baseline"/>
          <w:rtl w:val="0"/>
        </w:rPr>
        <w:t xml:space="preserve"> aptly stated, </w:t>
      </w:r>
      <w:r w:rsidDel="00000000" w:rsidR="00000000" w:rsidRPr="00000000">
        <w:rPr>
          <w:rFonts w:ascii="Calibri" w:cs="Calibri" w:eastAsia="Calibri" w:hAnsi="Calibri"/>
          <w:b w:val="0"/>
          <w:i w:val="1"/>
          <w:smallCaps w:val="0"/>
          <w:strike w:val="0"/>
          <w:color w:val="0d0d0d"/>
          <w:sz w:val="24"/>
          <w:szCs w:val="24"/>
          <w:highlight w:val="white"/>
          <w:u w:val="none"/>
          <w:vertAlign w:val="baseline"/>
          <w:rtl w:val="0"/>
        </w:rPr>
        <w:t xml:space="preserve">"Whether you want to uncover the secrets of the universe, or you want to pursue a career in the 21st century, basic computer programming is an essential skill to learn."</w:t>
      </w:r>
      <w:r w:rsidDel="00000000" w:rsidR="00000000" w:rsidRPr="00000000">
        <w:rPr>
          <w:rFonts w:ascii="Calibri" w:cs="Calibri" w:eastAsia="Calibri" w:hAnsi="Calibri"/>
          <w:b w:val="0"/>
          <w:i w:val="0"/>
          <w:smallCaps w:val="0"/>
          <w:strike w:val="0"/>
          <w:color w:val="0d0d0d"/>
          <w:sz w:val="24"/>
          <w:szCs w:val="24"/>
          <w:highlight w:val="white"/>
          <w:u w:val="none"/>
          <w:vertAlign w:val="baseline"/>
          <w:rtl w:val="0"/>
        </w:rPr>
        <w:t xml:space="preserve"> In today's dynamic landscape, pupils must not only adapt but thrive amidst rapid technological advancements. Our curriculum ensures that pupils are not only proficient in current tools but also equipped with the adaptability and creativity required to navigate future career opportunities with confidence.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d0d0d"/>
          <w:sz w:val="24"/>
          <w:szCs w:val="24"/>
          <w:highlight w:val="white"/>
          <w:u w:val="none"/>
          <w:vertAlign w:val="baseline"/>
        </w:rPr>
      </w:pPr>
      <w:r w:rsidDel="00000000" w:rsidR="00000000" w:rsidRPr="00000000">
        <w:rPr>
          <w:rFonts w:ascii="Calibri" w:cs="Calibri" w:eastAsia="Calibri" w:hAnsi="Calibri"/>
          <w:b w:val="0"/>
          <w:i w:val="0"/>
          <w:smallCaps w:val="0"/>
          <w:strike w:val="0"/>
          <w:color w:val="0d0d0d"/>
          <w:sz w:val="24"/>
          <w:szCs w:val="24"/>
          <w:highlight w:val="white"/>
          <w:u w:val="none"/>
          <w:vertAlign w:val="baseline"/>
          <w:rtl w:val="0"/>
        </w:rPr>
        <w:t xml:space="preserve">In an era where technology permeates every facet of our lives, its role in shaping pupils' experiences is undeniable. Therefore, it becomes imperative for us to instil in our pupils the skills and mindset necessary to harness technology positively, responsibly, and safely. Our aim is to cultivate a generation of creators rather than mere consumers of digital content. This ethos is reflected in our comprehensive curriculum, which encompasses </w:t>
      </w:r>
      <w:r w:rsidDel="00000000" w:rsidR="00000000" w:rsidRPr="00000000">
        <w:rPr>
          <w:rFonts w:ascii="Calibri" w:cs="Calibri" w:eastAsia="Calibri" w:hAnsi="Calibri"/>
          <w:b w:val="1"/>
          <w:i w:val="1"/>
          <w:smallCaps w:val="0"/>
          <w:strike w:val="0"/>
          <w:color w:val="00b050"/>
          <w:sz w:val="24"/>
          <w:szCs w:val="24"/>
          <w:highlight w:val="white"/>
          <w:u w:val="none"/>
          <w:vertAlign w:val="baseline"/>
          <w:rtl w:val="0"/>
        </w:rPr>
        <w:t xml:space="preserve">'Coding &amp; Computational Thinking,'</w:t>
      </w:r>
      <w:r w:rsidDel="00000000" w:rsidR="00000000" w:rsidRPr="00000000">
        <w:rPr>
          <w:rFonts w:ascii="Calibri" w:cs="Calibri" w:eastAsia="Calibri" w:hAnsi="Calibri"/>
          <w:b w:val="1"/>
          <w:i w:val="1"/>
          <w:smallCaps w:val="0"/>
          <w:strike w:val="0"/>
          <w:color w:val="0d0d0d"/>
          <w:sz w:val="24"/>
          <w:szCs w:val="24"/>
          <w:highlight w:val="white"/>
          <w:u w:val="none"/>
          <w:vertAlign w:val="baseline"/>
          <w:rtl w:val="0"/>
        </w:rPr>
        <w:t xml:space="preserve"> </w:t>
      </w:r>
      <w:r w:rsidDel="00000000" w:rsidR="00000000" w:rsidRPr="00000000">
        <w:rPr>
          <w:rFonts w:ascii="Calibri" w:cs="Calibri" w:eastAsia="Calibri" w:hAnsi="Calibri"/>
          <w:b w:val="1"/>
          <w:i w:val="1"/>
          <w:smallCaps w:val="0"/>
          <w:strike w:val="0"/>
          <w:color w:val="0070c0"/>
          <w:sz w:val="24"/>
          <w:szCs w:val="24"/>
          <w:highlight w:val="white"/>
          <w:u w:val="none"/>
          <w:vertAlign w:val="baseline"/>
          <w:rtl w:val="0"/>
        </w:rPr>
        <w:t xml:space="preserve">'Information Technology,' </w:t>
      </w:r>
      <w:r w:rsidDel="00000000" w:rsidR="00000000" w:rsidRPr="00000000">
        <w:rPr>
          <w:rFonts w:ascii="Calibri" w:cs="Calibri" w:eastAsia="Calibri" w:hAnsi="Calibri"/>
          <w:b w:val="1"/>
          <w:i w:val="1"/>
          <w:smallCaps w:val="0"/>
          <w:strike w:val="0"/>
          <w:color w:val="7030a0"/>
          <w:sz w:val="24"/>
          <w:szCs w:val="24"/>
          <w:highlight w:val="white"/>
          <w:u w:val="none"/>
          <w:vertAlign w:val="baseline"/>
          <w:rtl w:val="0"/>
        </w:rPr>
        <w:t xml:space="preserve">'Computing Systems &amp; Networks,' </w:t>
      </w:r>
      <w:r w:rsidDel="00000000" w:rsidR="00000000" w:rsidRPr="00000000">
        <w:rPr>
          <w:rFonts w:ascii="Calibri" w:cs="Calibri" w:eastAsia="Calibri" w:hAnsi="Calibri"/>
          <w:b w:val="0"/>
          <w:i w:val="1"/>
          <w:smallCaps w:val="0"/>
          <w:strike w:val="0"/>
          <w:color w:val="0d0d0d"/>
          <w:sz w:val="24"/>
          <w:szCs w:val="24"/>
          <w:highlight w:val="white"/>
          <w:u w:val="none"/>
          <w:vertAlign w:val="baseline"/>
          <w:rtl w:val="0"/>
        </w:rPr>
        <w:t xml:space="preserve">and</w:t>
      </w:r>
      <w:r w:rsidDel="00000000" w:rsidR="00000000" w:rsidRPr="00000000">
        <w:rPr>
          <w:rFonts w:ascii="Calibri" w:cs="Calibri" w:eastAsia="Calibri" w:hAnsi="Calibri"/>
          <w:b w:val="1"/>
          <w:i w:val="1"/>
          <w:smallCaps w:val="0"/>
          <w:strike w:val="0"/>
          <w:color w:val="0d0d0d"/>
          <w:sz w:val="24"/>
          <w:szCs w:val="24"/>
          <w:highlight w:val="white"/>
          <w:u w:val="none"/>
          <w:vertAlign w:val="baseline"/>
          <w:rtl w:val="0"/>
        </w:rPr>
        <w:t xml:space="preserve"> </w:t>
      </w:r>
      <w:r w:rsidDel="00000000" w:rsidR="00000000" w:rsidRPr="00000000">
        <w:rPr>
          <w:rFonts w:ascii="Calibri" w:cs="Calibri" w:eastAsia="Calibri" w:hAnsi="Calibri"/>
          <w:b w:val="1"/>
          <w:i w:val="1"/>
          <w:smallCaps w:val="0"/>
          <w:strike w:val="0"/>
          <w:color w:val="ff0000"/>
          <w:sz w:val="24"/>
          <w:szCs w:val="24"/>
          <w:highlight w:val="white"/>
          <w:u w:val="none"/>
          <w:vertAlign w:val="baseline"/>
          <w:rtl w:val="0"/>
        </w:rPr>
        <w:t xml:space="preserve">'Online Safety.'</w:t>
      </w:r>
      <w:r w:rsidDel="00000000" w:rsidR="00000000" w:rsidRPr="00000000">
        <w:rPr>
          <w:rFonts w:ascii="Calibri" w:cs="Calibri" w:eastAsia="Calibri" w:hAnsi="Calibri"/>
          <w:b w:val="0"/>
          <w:i w:val="0"/>
          <w:smallCaps w:val="0"/>
          <w:strike w:val="0"/>
          <w:color w:val="ff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d0d0d"/>
          <w:sz w:val="24"/>
          <w:szCs w:val="24"/>
          <w:highlight w:val="white"/>
          <w:u w:val="none"/>
          <w:vertAlign w:val="baseline"/>
          <w:rtl w:val="0"/>
        </w:rPr>
        <w:t xml:space="preserve">We endeavour to empower our pupils with the understanding that they always have a choice in how they utilise technology. As a school, we lead by example, demonstrating positive use of technology in our practices. Moreover, we recognise that education is the most effective means of addressing the myriad of challenges posed by technology and social media. Thus, we prioritise education as the cornerstone of our approach to mitigating these issues.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d0d0d"/>
          <w:sz w:val="24"/>
          <w:szCs w:val="24"/>
          <w:highlight w:val="white"/>
          <w:u w:val="none"/>
          <w:vertAlign w:val="baseline"/>
        </w:rPr>
      </w:pPr>
      <w:r w:rsidDel="00000000" w:rsidR="00000000" w:rsidRPr="00000000">
        <w:rPr>
          <w:rFonts w:ascii="Calibri" w:cs="Calibri" w:eastAsia="Calibri" w:hAnsi="Calibri"/>
          <w:b w:val="0"/>
          <w:i w:val="0"/>
          <w:smallCaps w:val="0"/>
          <w:strike w:val="0"/>
          <w:color w:val="0d0d0d"/>
          <w:sz w:val="24"/>
          <w:szCs w:val="24"/>
          <w:highlight w:val="white"/>
          <w:u w:val="none"/>
          <w:vertAlign w:val="baseline"/>
          <w:rtl w:val="0"/>
        </w:rPr>
        <w:t xml:space="preserve">Technology provides opportunities for accessibility for our pupils and also enables them to share their learning in creative ways. Our curriculum, rich in knowledge, is balanced with opportunities for pupils to apply their skills creatively. This, in turn, helps our pupils become proficient computer scientists. We aim for our pupils to fluently utilise a range of tools to express their understanding.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d0d0d"/>
          <w:sz w:val="24"/>
          <w:szCs w:val="24"/>
          <w:highlight w:val="white"/>
          <w:u w:val="none"/>
          <w:vertAlign w:val="baseline"/>
        </w:rPr>
      </w:pPr>
      <w:r w:rsidDel="00000000" w:rsidR="00000000" w:rsidRPr="00000000">
        <w:rPr>
          <w:rFonts w:ascii="Calibri" w:cs="Calibri" w:eastAsia="Calibri" w:hAnsi="Calibri"/>
          <w:b w:val="0"/>
          <w:i w:val="0"/>
          <w:smallCaps w:val="0"/>
          <w:strike w:val="0"/>
          <w:color w:val="0d0d0d"/>
          <w:sz w:val="24"/>
          <w:szCs w:val="24"/>
          <w:highlight w:val="white"/>
          <w:u w:val="none"/>
          <w:vertAlign w:val="baseline"/>
          <w:rtl w:val="0"/>
        </w:rPr>
        <w:t xml:space="preserve">By Upper Key Stage 2, we envision children having the independence and confidence to select the most suitable tool to meet the tasks and challenges set by their teachers.</w:t>
      </w:r>
    </w:p>
    <w:p w:rsidR="00000000" w:rsidDel="00000000" w:rsidP="00000000" w:rsidRDefault="00000000" w:rsidRPr="00000000" w14:paraId="00000011">
      <w:pPr>
        <w:spacing w:after="280" w:before="280" w:line="240" w:lineRule="auto"/>
        <w:rPr>
          <w:sz w:val="32"/>
          <w:szCs w:val="32"/>
          <w:u w:val="single"/>
        </w:rPr>
      </w:pPr>
      <w:r w:rsidDel="00000000" w:rsidR="00000000" w:rsidRPr="00000000">
        <w:rPr>
          <w:b w:val="1"/>
          <w:sz w:val="32"/>
          <w:szCs w:val="32"/>
          <w:u w:val="single"/>
          <w:rtl w:val="0"/>
        </w:rPr>
        <w:t xml:space="preserve">Implementation </w:t>
      </w:r>
      <w:r w:rsidDel="00000000" w:rsidR="00000000" w:rsidRPr="00000000">
        <w:rPr>
          <w:rtl w:val="0"/>
        </w:rPr>
      </w:r>
    </w:p>
    <w:p w:rsidR="00000000" w:rsidDel="00000000" w:rsidP="00000000" w:rsidRDefault="00000000" w:rsidRPr="00000000" w14:paraId="00000012">
      <w:pPr>
        <w:spacing w:after="280" w:before="280" w:line="240" w:lineRule="auto"/>
        <w:rPr>
          <w:sz w:val="24"/>
          <w:szCs w:val="24"/>
        </w:rPr>
      </w:pPr>
      <w:r w:rsidDel="00000000" w:rsidR="00000000" w:rsidRPr="00000000">
        <w:rPr>
          <w:sz w:val="24"/>
          <w:szCs w:val="24"/>
          <w:rtl w:val="0"/>
        </w:rPr>
        <w:t xml:space="preserve">Computing skills are taught explicitly at Southwick with every pupil receiving dedicated Computing lessons throughout each half-term. Each half-term has a focus on either </w:t>
      </w:r>
      <w:r w:rsidDel="00000000" w:rsidR="00000000" w:rsidRPr="00000000">
        <w:rPr>
          <w:b w:val="1"/>
          <w:color w:val="0070c0"/>
          <w:sz w:val="24"/>
          <w:szCs w:val="24"/>
          <w:rtl w:val="0"/>
        </w:rPr>
        <w:t xml:space="preserve">Information Technology</w:t>
      </w:r>
      <w:r w:rsidDel="00000000" w:rsidR="00000000" w:rsidRPr="00000000">
        <w:rPr>
          <w:sz w:val="24"/>
          <w:szCs w:val="24"/>
          <w:rtl w:val="0"/>
        </w:rPr>
        <w:t xml:space="preserve">, </w:t>
      </w:r>
      <w:r w:rsidDel="00000000" w:rsidR="00000000" w:rsidRPr="00000000">
        <w:rPr>
          <w:b w:val="1"/>
          <w:color w:val="00b050"/>
          <w:sz w:val="24"/>
          <w:szCs w:val="24"/>
          <w:rtl w:val="0"/>
        </w:rPr>
        <w:t xml:space="preserve">Coding &amp; Computational Thinking</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or </w:t>
      </w:r>
      <w:r w:rsidDel="00000000" w:rsidR="00000000" w:rsidRPr="00000000">
        <w:rPr>
          <w:b w:val="1"/>
          <w:i w:val="1"/>
          <w:color w:val="7030a0"/>
          <w:sz w:val="24"/>
          <w:szCs w:val="24"/>
          <w:rtl w:val="0"/>
        </w:rPr>
        <w:t xml:space="preserve">Computing Systems &amp; Networks</w:t>
      </w:r>
      <w:r w:rsidDel="00000000" w:rsidR="00000000" w:rsidRPr="00000000">
        <w:rPr>
          <w:b w:val="1"/>
          <w:color w:val="00b050"/>
          <w:sz w:val="24"/>
          <w:szCs w:val="24"/>
          <w:rtl w:val="0"/>
        </w:rPr>
        <w:t xml:space="preserve"> </w:t>
      </w:r>
      <w:r w:rsidDel="00000000" w:rsidR="00000000" w:rsidRPr="00000000">
        <w:rPr>
          <w:sz w:val="24"/>
          <w:szCs w:val="24"/>
          <w:rtl w:val="0"/>
        </w:rPr>
        <w:t xml:space="preserve">with </w:t>
      </w:r>
      <w:r w:rsidDel="00000000" w:rsidR="00000000" w:rsidRPr="00000000">
        <w:rPr>
          <w:b w:val="1"/>
          <w:color w:val="ff0000"/>
          <w:sz w:val="24"/>
          <w:szCs w:val="24"/>
          <w:rtl w:val="0"/>
        </w:rPr>
        <w:t xml:space="preserve">Online Safety</w:t>
      </w:r>
      <w:r w:rsidDel="00000000" w:rsidR="00000000" w:rsidRPr="00000000">
        <w:rPr>
          <w:color w:val="ff0000"/>
          <w:sz w:val="24"/>
          <w:szCs w:val="24"/>
          <w:rtl w:val="0"/>
        </w:rPr>
        <w:t xml:space="preserve"> </w:t>
      </w:r>
      <w:r w:rsidDel="00000000" w:rsidR="00000000" w:rsidRPr="00000000">
        <w:rPr>
          <w:sz w:val="24"/>
          <w:szCs w:val="24"/>
          <w:rtl w:val="0"/>
        </w:rPr>
        <w:t xml:space="preserve">lessons also included throughout each half-term. The skills acquired are then embedded throughout the curriculum. </w:t>
      </w:r>
    </w:p>
    <w:p w:rsidR="00000000" w:rsidDel="00000000" w:rsidP="00000000" w:rsidRDefault="00000000" w:rsidRPr="00000000" w14:paraId="00000013">
      <w:pPr>
        <w:spacing w:after="280" w:before="280" w:line="240" w:lineRule="auto"/>
        <w:rPr>
          <w:sz w:val="24"/>
          <w:szCs w:val="24"/>
        </w:rPr>
      </w:pPr>
      <w:r w:rsidDel="00000000" w:rsidR="00000000" w:rsidRPr="00000000">
        <w:rPr>
          <w:sz w:val="24"/>
          <w:szCs w:val="24"/>
          <w:rtl w:val="0"/>
        </w:rPr>
        <w:t xml:space="preserve">Learning is sequenced to build knowledge, skills and vocabulary. Throughout the units of work teachers encourage children to make links between past learning and new content. We recognise prior learning and build upon it with memorable learning experiences and provide targeted support where necessary. The units address the requirements of the National Curriculum and are broken down to cover all elements of the different strands of Computing. </w:t>
      </w:r>
    </w:p>
    <w:p w:rsidR="00000000" w:rsidDel="00000000" w:rsidP="00000000" w:rsidRDefault="00000000" w:rsidRPr="00000000" w14:paraId="00000014">
      <w:pPr>
        <w:spacing w:after="280" w:before="280" w:line="240" w:lineRule="auto"/>
        <w:rPr>
          <w:color w:val="000000"/>
          <w:sz w:val="24"/>
          <w:szCs w:val="24"/>
        </w:rPr>
      </w:pPr>
      <w:r w:rsidDel="00000000" w:rsidR="00000000" w:rsidRPr="00000000">
        <w:rPr>
          <w:sz w:val="24"/>
          <w:szCs w:val="24"/>
          <w:rtl w:val="0"/>
        </w:rPr>
        <w:t xml:space="preserve">Alongside our Computing advisor, we have created a comprehensive curriculum to best embed and cover all elements of the Primary Computing curriculum. The progression of knowledge and skills statements build year on year to deepen and challenge our learners. </w:t>
      </w:r>
      <w:r w:rsidDel="00000000" w:rsidR="00000000" w:rsidRPr="00000000">
        <w:rPr>
          <w:color w:val="000000"/>
          <w:sz w:val="24"/>
          <w:szCs w:val="24"/>
          <w:rtl w:val="0"/>
        </w:rPr>
        <w:t xml:space="preserve">We use </w:t>
      </w:r>
      <w:r w:rsidDel="00000000" w:rsidR="00000000" w:rsidRPr="00000000">
        <w:rPr>
          <w:b w:val="1"/>
          <w:i w:val="1"/>
          <w:color w:val="000000"/>
          <w:sz w:val="24"/>
          <w:szCs w:val="24"/>
          <w:rtl w:val="0"/>
        </w:rPr>
        <w:t xml:space="preserve">Purple Mash</w:t>
      </w:r>
      <w:r w:rsidDel="00000000" w:rsidR="00000000" w:rsidRPr="00000000">
        <w:rPr>
          <w:color w:val="000000"/>
          <w:sz w:val="24"/>
          <w:szCs w:val="24"/>
          <w:rtl w:val="0"/>
        </w:rPr>
        <w:t xml:space="preserve"> as the core of our curriculum tied with </w:t>
      </w:r>
      <w:r w:rsidDel="00000000" w:rsidR="00000000" w:rsidRPr="00000000">
        <w:rPr>
          <w:b w:val="1"/>
          <w:i w:val="1"/>
          <w:color w:val="000000"/>
          <w:sz w:val="24"/>
          <w:szCs w:val="24"/>
          <w:rtl w:val="0"/>
        </w:rPr>
        <w:t xml:space="preserve">Teach Computing</w:t>
      </w:r>
      <w:r w:rsidDel="00000000" w:rsidR="00000000" w:rsidRPr="00000000">
        <w:rPr>
          <w:color w:val="000000"/>
          <w:sz w:val="24"/>
          <w:szCs w:val="24"/>
          <w:rtl w:val="0"/>
        </w:rPr>
        <w:t xml:space="preserve"> and activities from both </w:t>
      </w:r>
      <w:r w:rsidDel="00000000" w:rsidR="00000000" w:rsidRPr="00000000">
        <w:rPr>
          <w:b w:val="1"/>
          <w:i w:val="1"/>
          <w:color w:val="000000"/>
          <w:sz w:val="24"/>
          <w:szCs w:val="24"/>
          <w:rtl w:val="0"/>
        </w:rPr>
        <w:t xml:space="preserve">Project Evolve</w:t>
      </w:r>
      <w:r w:rsidDel="00000000" w:rsidR="00000000" w:rsidRPr="00000000">
        <w:rPr>
          <w:color w:val="000000"/>
          <w:sz w:val="24"/>
          <w:szCs w:val="24"/>
          <w:rtl w:val="0"/>
        </w:rPr>
        <w:t xml:space="preserve"> and </w:t>
      </w:r>
      <w:r w:rsidDel="00000000" w:rsidR="00000000" w:rsidRPr="00000000">
        <w:rPr>
          <w:b w:val="1"/>
          <w:i w:val="1"/>
          <w:color w:val="000000"/>
          <w:sz w:val="24"/>
          <w:szCs w:val="24"/>
          <w:rtl w:val="0"/>
        </w:rPr>
        <w:t xml:space="preserve">Barefoot Computing</w:t>
      </w:r>
      <w:r w:rsidDel="00000000" w:rsidR="00000000" w:rsidRPr="00000000">
        <w:rPr>
          <w:color w:val="000000"/>
          <w:sz w:val="24"/>
          <w:szCs w:val="24"/>
          <w:rtl w:val="0"/>
        </w:rPr>
        <w:t xml:space="preserve"> to create a comprehensive curriculum providing full curriculum coverage and a variety of skills for our children. </w:t>
      </w:r>
    </w:p>
    <w:p w:rsidR="00000000" w:rsidDel="00000000" w:rsidP="00000000" w:rsidRDefault="00000000" w:rsidRPr="00000000" w14:paraId="00000015">
      <w:pPr>
        <w:spacing w:after="280" w:before="280" w:line="240" w:lineRule="auto"/>
        <w:rPr>
          <w:color w:val="000000"/>
          <w:sz w:val="24"/>
          <w:szCs w:val="24"/>
        </w:rPr>
      </w:pPr>
      <w:r w:rsidDel="00000000" w:rsidR="00000000" w:rsidRPr="00000000">
        <w:rPr>
          <w:b w:val="1"/>
          <w:i w:val="1"/>
          <w:color w:val="000000"/>
          <w:sz w:val="24"/>
          <w:szCs w:val="24"/>
          <w:rtl w:val="0"/>
        </w:rPr>
        <w:t xml:space="preserve">Purple Mash</w:t>
      </w:r>
      <w:r w:rsidDel="00000000" w:rsidR="00000000" w:rsidRPr="00000000">
        <w:rPr>
          <w:color w:val="000000"/>
          <w:sz w:val="24"/>
          <w:szCs w:val="24"/>
          <w:rtl w:val="0"/>
        </w:rPr>
        <w:t xml:space="preserve"> is a child friendly computing system that mirrors a lot of programmes seen in the ‘real’ word</w:t>
      </w:r>
      <w:r w:rsidDel="00000000" w:rsidR="00000000" w:rsidRPr="00000000">
        <w:rPr>
          <w:i w:val="1"/>
          <w:color w:val="000000"/>
          <w:sz w:val="24"/>
          <w:szCs w:val="24"/>
          <w:rtl w:val="0"/>
        </w:rPr>
        <w:t xml:space="preserve"> (e.g. font buttons are the same, email formats are the same). </w:t>
      </w:r>
      <w:r w:rsidDel="00000000" w:rsidR="00000000" w:rsidRPr="00000000">
        <w:rPr>
          <w:color w:val="000000"/>
          <w:sz w:val="24"/>
          <w:szCs w:val="24"/>
          <w:rtl w:val="0"/>
        </w:rPr>
        <w:t xml:space="preserve">By using Purple Mash we are exposing the children to real-word systems but giving them freedom to explore using a child-friendly interface. It is also safe in terms of who and what they can access. Purple Mash is used for most </w:t>
      </w:r>
      <w:r w:rsidDel="00000000" w:rsidR="00000000" w:rsidRPr="00000000">
        <w:rPr>
          <w:b w:val="1"/>
          <w:i w:val="1"/>
          <w:color w:val="0070c0"/>
          <w:sz w:val="24"/>
          <w:szCs w:val="24"/>
          <w:rtl w:val="0"/>
        </w:rPr>
        <w:t xml:space="preserve">‘Information Technology’</w:t>
      </w:r>
      <w:r w:rsidDel="00000000" w:rsidR="00000000" w:rsidRPr="00000000">
        <w:rPr>
          <w:color w:val="0070c0"/>
          <w:sz w:val="24"/>
          <w:szCs w:val="24"/>
          <w:rtl w:val="0"/>
        </w:rPr>
        <w:t xml:space="preserve"> </w:t>
      </w:r>
      <w:r w:rsidDel="00000000" w:rsidR="00000000" w:rsidRPr="00000000">
        <w:rPr>
          <w:color w:val="000000"/>
          <w:sz w:val="24"/>
          <w:szCs w:val="24"/>
          <w:rtl w:val="0"/>
        </w:rPr>
        <w:t xml:space="preserve">lessons and also provides a clear progression in</w:t>
      </w:r>
      <w:r w:rsidDel="00000000" w:rsidR="00000000" w:rsidRPr="00000000">
        <w:rPr>
          <w:b w:val="1"/>
          <w:i w:val="1"/>
          <w:color w:val="00b050"/>
          <w:sz w:val="24"/>
          <w:szCs w:val="24"/>
          <w:rtl w:val="0"/>
        </w:rPr>
        <w:t xml:space="preserve"> ‘Coding &amp; Computational Thinking’ </w:t>
      </w:r>
      <w:r w:rsidDel="00000000" w:rsidR="00000000" w:rsidRPr="00000000">
        <w:rPr>
          <w:color w:val="000000"/>
          <w:sz w:val="24"/>
          <w:szCs w:val="24"/>
          <w:rtl w:val="0"/>
        </w:rPr>
        <w:t xml:space="preserve">for our KS1 and KS2 pupils through the use of 2Code. </w:t>
      </w:r>
    </w:p>
    <w:p w:rsidR="00000000" w:rsidDel="00000000" w:rsidP="00000000" w:rsidRDefault="00000000" w:rsidRPr="00000000" w14:paraId="00000016">
      <w:pPr>
        <w:spacing w:after="280" w:before="280" w:line="240" w:lineRule="auto"/>
        <w:rPr>
          <w:sz w:val="24"/>
          <w:szCs w:val="24"/>
        </w:rPr>
      </w:pPr>
      <w:r w:rsidDel="00000000" w:rsidR="00000000" w:rsidRPr="00000000">
        <w:rPr>
          <w:color w:val="000000"/>
          <w:sz w:val="24"/>
          <w:szCs w:val="24"/>
          <w:rtl w:val="0"/>
        </w:rPr>
        <w:t xml:space="preserve">We believe that the </w:t>
      </w:r>
      <w:r w:rsidDel="00000000" w:rsidR="00000000" w:rsidRPr="00000000">
        <w:rPr>
          <w:b w:val="1"/>
          <w:i w:val="1"/>
          <w:color w:val="000000"/>
          <w:sz w:val="24"/>
          <w:szCs w:val="24"/>
          <w:rtl w:val="0"/>
        </w:rPr>
        <w:t xml:space="preserve">Teach Computing</w:t>
      </w:r>
      <w:r w:rsidDel="00000000" w:rsidR="00000000" w:rsidRPr="00000000">
        <w:rPr>
          <w:color w:val="000000"/>
          <w:sz w:val="24"/>
          <w:szCs w:val="24"/>
          <w:rtl w:val="0"/>
        </w:rPr>
        <w:t xml:space="preserve"> curriculum is the best resource for </w:t>
      </w:r>
      <w:r w:rsidDel="00000000" w:rsidR="00000000" w:rsidRPr="00000000">
        <w:rPr>
          <w:sz w:val="24"/>
          <w:szCs w:val="24"/>
          <w:rtl w:val="0"/>
        </w:rPr>
        <w:t xml:space="preserve">delivering the </w:t>
      </w:r>
      <w:r w:rsidDel="00000000" w:rsidR="00000000" w:rsidRPr="00000000">
        <w:rPr>
          <w:i w:val="1"/>
          <w:sz w:val="24"/>
          <w:szCs w:val="24"/>
          <w:rtl w:val="0"/>
        </w:rPr>
        <w:t xml:space="preserve">‘theory’</w:t>
      </w:r>
      <w:r w:rsidDel="00000000" w:rsidR="00000000" w:rsidRPr="00000000">
        <w:rPr>
          <w:sz w:val="24"/>
          <w:szCs w:val="24"/>
          <w:rtl w:val="0"/>
        </w:rPr>
        <w:t xml:space="preserve"> element of the curriculum and helping children to understand </w:t>
      </w:r>
      <w:r w:rsidDel="00000000" w:rsidR="00000000" w:rsidRPr="00000000">
        <w:rPr>
          <w:i w:val="1"/>
          <w:sz w:val="24"/>
          <w:szCs w:val="24"/>
          <w:rtl w:val="0"/>
        </w:rPr>
        <w:t xml:space="preserve">‘how things work’</w:t>
      </w:r>
      <w:r w:rsidDel="00000000" w:rsidR="00000000" w:rsidRPr="00000000">
        <w:rPr>
          <w:sz w:val="24"/>
          <w:szCs w:val="24"/>
          <w:rtl w:val="0"/>
        </w:rPr>
        <w:t xml:space="preserve"> and so we use this for the </w:t>
      </w:r>
      <w:r w:rsidDel="00000000" w:rsidR="00000000" w:rsidRPr="00000000">
        <w:rPr>
          <w:b w:val="1"/>
          <w:i w:val="1"/>
          <w:color w:val="7030a0"/>
          <w:sz w:val="24"/>
          <w:szCs w:val="24"/>
          <w:rtl w:val="0"/>
        </w:rPr>
        <w:t xml:space="preserve">‘Computing Systems &amp; Networks’</w:t>
      </w:r>
      <w:r w:rsidDel="00000000" w:rsidR="00000000" w:rsidRPr="00000000">
        <w:rPr>
          <w:color w:val="7030a0"/>
          <w:sz w:val="24"/>
          <w:szCs w:val="24"/>
          <w:rtl w:val="0"/>
        </w:rPr>
        <w:t xml:space="preserve"> </w:t>
      </w:r>
      <w:r w:rsidDel="00000000" w:rsidR="00000000" w:rsidRPr="00000000">
        <w:rPr>
          <w:sz w:val="24"/>
          <w:szCs w:val="24"/>
          <w:rtl w:val="0"/>
        </w:rPr>
        <w:t xml:space="preserve">strand of the curriculum. Some of the Teach Computing Units are also used with KS1 and KS2 pupils to introduce them to coding robots and to give a physical output for their programs </w:t>
      </w:r>
      <w:r w:rsidDel="00000000" w:rsidR="00000000" w:rsidRPr="00000000">
        <w:rPr>
          <w:i w:val="1"/>
          <w:sz w:val="24"/>
          <w:szCs w:val="24"/>
          <w:rtl w:val="0"/>
        </w:rPr>
        <w:t xml:space="preserve">(e.g. use of Micro:Bits with Y6).</w:t>
      </w:r>
      <w:r w:rsidDel="00000000" w:rsidR="00000000" w:rsidRPr="00000000">
        <w:rPr>
          <w:rtl w:val="0"/>
        </w:rPr>
      </w:r>
    </w:p>
    <w:p w:rsidR="00000000" w:rsidDel="00000000" w:rsidP="00000000" w:rsidRDefault="00000000" w:rsidRPr="00000000" w14:paraId="00000017">
      <w:pPr>
        <w:spacing w:after="280" w:before="280" w:line="240" w:lineRule="auto"/>
        <w:rPr>
          <w:sz w:val="24"/>
          <w:szCs w:val="24"/>
        </w:rPr>
      </w:pPr>
      <w:r w:rsidDel="00000000" w:rsidR="00000000" w:rsidRPr="00000000">
        <w:rPr>
          <w:b w:val="1"/>
          <w:i w:val="1"/>
          <w:sz w:val="24"/>
          <w:szCs w:val="24"/>
          <w:rtl w:val="0"/>
        </w:rPr>
        <w:t xml:space="preserve">Barefoot Computing</w:t>
      </w:r>
      <w:r w:rsidDel="00000000" w:rsidR="00000000" w:rsidRPr="00000000">
        <w:rPr>
          <w:sz w:val="24"/>
          <w:szCs w:val="24"/>
          <w:rtl w:val="0"/>
        </w:rPr>
        <w:t xml:space="preserve"> provides some great </w:t>
      </w:r>
      <w:r w:rsidDel="00000000" w:rsidR="00000000" w:rsidRPr="00000000">
        <w:rPr>
          <w:i w:val="1"/>
          <w:sz w:val="24"/>
          <w:szCs w:val="24"/>
          <w:rtl w:val="0"/>
        </w:rPr>
        <w:t xml:space="preserve">‘unplugged’</w:t>
      </w:r>
      <w:r w:rsidDel="00000000" w:rsidR="00000000" w:rsidRPr="00000000">
        <w:rPr>
          <w:sz w:val="24"/>
          <w:szCs w:val="24"/>
          <w:rtl w:val="0"/>
        </w:rPr>
        <w:t xml:space="preserve"> lessons for EYFS pupils, and we have utilised this resource by including half-termly activities which introduce our youngest children to the concepts of coding. </w:t>
      </w:r>
    </w:p>
    <w:p w:rsidR="00000000" w:rsidDel="00000000" w:rsidP="00000000" w:rsidRDefault="00000000" w:rsidRPr="00000000" w14:paraId="00000018">
      <w:pPr>
        <w:spacing w:after="280" w:before="280" w:line="240" w:lineRule="auto"/>
        <w:rPr>
          <w:color w:val="000000"/>
          <w:sz w:val="24"/>
          <w:szCs w:val="24"/>
        </w:rPr>
      </w:pPr>
      <w:r w:rsidDel="00000000" w:rsidR="00000000" w:rsidRPr="00000000">
        <w:rPr>
          <w:b w:val="1"/>
          <w:i w:val="1"/>
          <w:color w:val="ff0000"/>
          <w:sz w:val="24"/>
          <w:szCs w:val="24"/>
          <w:rtl w:val="0"/>
        </w:rPr>
        <w:t xml:space="preserve">‘Online Safety’</w:t>
      </w:r>
      <w:r w:rsidDel="00000000" w:rsidR="00000000" w:rsidRPr="00000000">
        <w:rPr>
          <w:color w:val="ff0000"/>
          <w:sz w:val="24"/>
          <w:szCs w:val="24"/>
          <w:rtl w:val="0"/>
        </w:rPr>
        <w:t xml:space="preserve"> </w:t>
      </w:r>
      <w:r w:rsidDel="00000000" w:rsidR="00000000" w:rsidRPr="00000000">
        <w:rPr>
          <w:sz w:val="24"/>
          <w:szCs w:val="24"/>
          <w:rtl w:val="0"/>
        </w:rPr>
        <w:t xml:space="preserve">lessons are mapped to the </w:t>
      </w:r>
      <w:r w:rsidDel="00000000" w:rsidR="00000000" w:rsidRPr="00000000">
        <w:rPr>
          <w:i w:val="1"/>
          <w:sz w:val="24"/>
          <w:szCs w:val="24"/>
          <w:rtl w:val="0"/>
        </w:rPr>
        <w:t xml:space="preserve">‘Education for a Connected World’</w:t>
      </w:r>
      <w:r w:rsidDel="00000000" w:rsidR="00000000" w:rsidRPr="00000000">
        <w:rPr>
          <w:sz w:val="24"/>
          <w:szCs w:val="24"/>
          <w:rtl w:val="0"/>
        </w:rPr>
        <w:t xml:space="preserve"> framework and some of these activities are reinforced via PSHE lessons and during assemblies. </w:t>
      </w:r>
      <w:r w:rsidDel="00000000" w:rsidR="00000000" w:rsidRPr="00000000">
        <w:rPr>
          <w:color w:val="000000"/>
          <w:sz w:val="24"/>
          <w:szCs w:val="24"/>
          <w:rtl w:val="0"/>
        </w:rPr>
        <w:t xml:space="preserve">We have identified </w:t>
      </w:r>
      <w:r w:rsidDel="00000000" w:rsidR="00000000" w:rsidRPr="00000000">
        <w:rPr>
          <w:b w:val="1"/>
          <w:i w:val="1"/>
          <w:color w:val="000000"/>
          <w:sz w:val="24"/>
          <w:szCs w:val="24"/>
          <w:rtl w:val="0"/>
        </w:rPr>
        <w:t xml:space="preserve">Project Evolve</w:t>
      </w:r>
      <w:r w:rsidDel="00000000" w:rsidR="00000000" w:rsidRPr="00000000">
        <w:rPr>
          <w:color w:val="000000"/>
          <w:sz w:val="24"/>
          <w:szCs w:val="24"/>
          <w:rtl w:val="0"/>
        </w:rPr>
        <w:t xml:space="preserve"> as the best resource to deliver our Online Safety lessons and to cover the requirements of the Education for a Connected World framework. Each half-term has a focus on a specific strand of the Education for a Connected World framework, with </w:t>
      </w:r>
      <w:r w:rsidDel="00000000" w:rsidR="00000000" w:rsidRPr="00000000">
        <w:rPr>
          <w:i w:val="1"/>
          <w:color w:val="000000"/>
          <w:sz w:val="24"/>
          <w:szCs w:val="24"/>
          <w:rtl w:val="0"/>
        </w:rPr>
        <w:t xml:space="preserve">‘Online Bullying’</w:t>
      </w:r>
      <w:r w:rsidDel="00000000" w:rsidR="00000000" w:rsidRPr="00000000">
        <w:rPr>
          <w:color w:val="000000"/>
          <w:sz w:val="24"/>
          <w:szCs w:val="24"/>
          <w:rtl w:val="0"/>
        </w:rPr>
        <w:t xml:space="preserve"> then covered additionally during the week of </w:t>
      </w:r>
      <w:r w:rsidDel="00000000" w:rsidR="00000000" w:rsidRPr="00000000">
        <w:rPr>
          <w:i w:val="1"/>
          <w:color w:val="000000"/>
          <w:sz w:val="24"/>
          <w:szCs w:val="24"/>
          <w:rtl w:val="0"/>
        </w:rPr>
        <w:t xml:space="preserve">‘Anti-Bullying Week’</w:t>
      </w:r>
      <w:r w:rsidDel="00000000" w:rsidR="00000000" w:rsidRPr="00000000">
        <w:rPr>
          <w:color w:val="000000"/>
          <w:sz w:val="24"/>
          <w:szCs w:val="24"/>
          <w:rtl w:val="0"/>
        </w:rPr>
        <w:t xml:space="preserve"> week in Autumn [2] each year and </w:t>
      </w:r>
      <w:r w:rsidDel="00000000" w:rsidR="00000000" w:rsidRPr="00000000">
        <w:rPr>
          <w:i w:val="1"/>
          <w:color w:val="000000"/>
          <w:sz w:val="24"/>
          <w:szCs w:val="24"/>
          <w:rtl w:val="0"/>
        </w:rPr>
        <w:t xml:space="preserve">‘Online Relationships’</w:t>
      </w:r>
      <w:r w:rsidDel="00000000" w:rsidR="00000000" w:rsidRPr="00000000">
        <w:rPr>
          <w:color w:val="000000"/>
          <w:sz w:val="24"/>
          <w:szCs w:val="24"/>
          <w:rtl w:val="0"/>
        </w:rPr>
        <w:t xml:space="preserve"> covered additionally during the week of ‘Safer Internet Day’ in Spring [1]. The </w:t>
      </w:r>
      <w:r w:rsidDel="00000000" w:rsidR="00000000" w:rsidRPr="00000000">
        <w:rPr>
          <w:i w:val="1"/>
          <w:color w:val="000000"/>
          <w:sz w:val="24"/>
          <w:szCs w:val="24"/>
          <w:rtl w:val="0"/>
        </w:rPr>
        <w:t xml:space="preserve">‘Knowledge Maps’</w:t>
      </w:r>
      <w:r w:rsidDel="00000000" w:rsidR="00000000" w:rsidRPr="00000000">
        <w:rPr>
          <w:color w:val="000000"/>
          <w:sz w:val="24"/>
          <w:szCs w:val="24"/>
          <w:rtl w:val="0"/>
        </w:rPr>
        <w:t xml:space="preserve"> from Project Evolve are used at the start and end of the units to identify which objectives to focus upon and then to assess impact. Additional ‘optional’ Online Safety lessons and activities are included within our curriculum, which can be utilised where appropriate and when incidents occur which need addressing.  </w:t>
      </w:r>
    </w:p>
    <w:p w:rsidR="00000000" w:rsidDel="00000000" w:rsidP="00000000" w:rsidRDefault="00000000" w:rsidRPr="00000000" w14:paraId="00000019">
      <w:pPr>
        <w:spacing w:after="280" w:before="280" w:line="240" w:lineRule="auto"/>
        <w:rPr>
          <w:sz w:val="24"/>
          <w:szCs w:val="24"/>
        </w:rPr>
      </w:pPr>
      <w:r w:rsidDel="00000000" w:rsidR="00000000" w:rsidRPr="00000000">
        <w:rPr>
          <w:color w:val="000000"/>
          <w:sz w:val="24"/>
          <w:szCs w:val="24"/>
          <w:rtl w:val="0"/>
        </w:rPr>
        <w:t xml:space="preserve">We carefully considered and then picked these different resources as we believe they best cover and deliver each of the individual strands of Primary Computing. This has helped create a cohesive structure with clear activities that match our progression of skills documents. </w:t>
      </w:r>
      <w:r w:rsidDel="00000000" w:rsidR="00000000" w:rsidRPr="00000000">
        <w:rPr>
          <w:rtl w:val="0"/>
        </w:rPr>
      </w:r>
    </w:p>
    <w:p w:rsidR="00000000" w:rsidDel="00000000" w:rsidP="00000000" w:rsidRDefault="00000000" w:rsidRPr="00000000" w14:paraId="0000001A">
      <w:pPr>
        <w:shd w:fill="ffffff" w:val="clear"/>
        <w:spacing w:after="280" w:before="280" w:lineRule="auto"/>
        <w:rPr>
          <w:color w:val="000000"/>
          <w:sz w:val="24"/>
          <w:szCs w:val="24"/>
        </w:rPr>
      </w:pPr>
      <w:r w:rsidDel="00000000" w:rsidR="00000000" w:rsidRPr="00000000">
        <w:rPr>
          <w:sz w:val="24"/>
          <w:szCs w:val="24"/>
          <w:rtl w:val="0"/>
        </w:rPr>
        <w:t xml:space="preserve">Whole class floor books are used to evidence computing work and allow children to reflect on their learning throughout the year. </w:t>
      </w:r>
      <w:r w:rsidDel="00000000" w:rsidR="00000000" w:rsidRPr="00000000">
        <w:rPr>
          <w:color w:val="000000"/>
          <w:sz w:val="24"/>
          <w:szCs w:val="24"/>
          <w:rtl w:val="0"/>
        </w:rPr>
        <w:t xml:space="preserve">Summative end of unit questions are used to assess children’s retention of key skills taught through the units and these are combined with teacher assessment.</w:t>
      </w:r>
    </w:p>
    <w:p w:rsidR="00000000" w:rsidDel="00000000" w:rsidP="00000000" w:rsidRDefault="00000000" w:rsidRPr="00000000" w14:paraId="0000001B">
      <w:pPr>
        <w:spacing w:after="280" w:before="280" w:line="240" w:lineRule="auto"/>
        <w:rPr>
          <w:sz w:val="32"/>
          <w:szCs w:val="32"/>
          <w:u w:val="single"/>
        </w:rPr>
      </w:pPr>
      <w:r w:rsidDel="00000000" w:rsidR="00000000" w:rsidRPr="00000000">
        <w:rPr>
          <w:b w:val="1"/>
          <w:sz w:val="32"/>
          <w:szCs w:val="32"/>
          <w:u w:val="single"/>
          <w:rtl w:val="0"/>
        </w:rPr>
        <w:t xml:space="preserve">Impact </w:t>
      </w:r>
      <w:r w:rsidDel="00000000" w:rsidR="00000000" w:rsidRPr="00000000">
        <w:rPr>
          <w:rtl w:val="0"/>
        </w:rPr>
      </w:r>
    </w:p>
    <w:p w:rsidR="00000000" w:rsidDel="00000000" w:rsidP="00000000" w:rsidRDefault="00000000" w:rsidRPr="00000000" w14:paraId="0000001C">
      <w:pPr>
        <w:spacing w:after="280" w:before="280" w:line="240" w:lineRule="auto"/>
        <w:rPr>
          <w:sz w:val="24"/>
          <w:szCs w:val="24"/>
        </w:rPr>
      </w:pPr>
      <w:r w:rsidDel="00000000" w:rsidR="00000000" w:rsidRPr="00000000">
        <w:rPr>
          <w:sz w:val="24"/>
          <w:szCs w:val="24"/>
          <w:rtl w:val="0"/>
        </w:rPr>
        <w:t xml:space="preserve">The impact of our Computing curriculum is that we provide pupils </w:t>
      </w:r>
      <w:r w:rsidDel="00000000" w:rsidR="00000000" w:rsidRPr="00000000">
        <w:rPr>
          <w:color w:val="444444"/>
          <w:sz w:val="24"/>
          <w:szCs w:val="24"/>
          <w:rtl w:val="0"/>
        </w:rPr>
        <w:t xml:space="preserve">with a set of skills to embed a lifelong love of learning</w:t>
      </w:r>
      <w:r w:rsidDel="00000000" w:rsidR="00000000" w:rsidRPr="00000000">
        <w:rPr>
          <w:sz w:val="24"/>
          <w:szCs w:val="24"/>
          <w:rtl w:val="0"/>
        </w:rPr>
        <w:t xml:space="preserve"> and that they build on the knowledge and skills from previous learning. We ensure that every child can become a confident user of technology, while being able to use it to accomplish a wide variety of goals, both at home and in school. Children will have a secure and comprehensive knowledge of how technology works in the world around them and will develop their understanding of how to deal with online situations safely. Children will become confident global citizens. </w:t>
      </w:r>
    </w:p>
    <w:p w:rsidR="00000000" w:rsidDel="00000000" w:rsidP="00000000" w:rsidRDefault="00000000" w:rsidRPr="00000000" w14:paraId="0000001D">
      <w:pPr>
        <w:rPr>
          <w:color w:val="000000"/>
          <w:sz w:val="24"/>
          <w:szCs w:val="24"/>
        </w:rPr>
      </w:pPr>
      <w:r w:rsidDel="00000000" w:rsidR="00000000" w:rsidRPr="00000000">
        <w:rPr>
          <w:color w:val="000000"/>
          <w:sz w:val="24"/>
          <w:szCs w:val="24"/>
          <w:rtl w:val="0"/>
        </w:rPr>
        <w:t xml:space="preserve">Through the explicit teaching of Computing skills, both the teachers and the pupils assess their learning continuously throughout the units. To help children get to a deep level of understanding we use quizzes and knowledge organisers that we return to again and again.  This is known as interleaving.  The knowledge organisers outline what we want the children to know within each unit.  </w:t>
      </w:r>
    </w:p>
    <w:p w:rsidR="00000000" w:rsidDel="00000000" w:rsidP="00000000" w:rsidRDefault="00000000" w:rsidRPr="00000000" w14:paraId="0000001E">
      <w:pPr>
        <w:rPr>
          <w:color w:val="000000"/>
          <w:sz w:val="24"/>
          <w:szCs w:val="24"/>
        </w:rPr>
      </w:pPr>
      <w:r w:rsidDel="00000000" w:rsidR="00000000" w:rsidRPr="00000000">
        <w:rPr>
          <w:color w:val="000000"/>
          <w:sz w:val="24"/>
          <w:szCs w:val="24"/>
          <w:rtl w:val="0"/>
        </w:rPr>
        <w:t xml:space="preserve">By nature Computing is going to be practical and hands on.  We use </w:t>
      </w:r>
      <w:r w:rsidDel="00000000" w:rsidR="00000000" w:rsidRPr="00000000">
        <w:rPr>
          <w:i w:val="1"/>
          <w:color w:val="000000"/>
          <w:sz w:val="24"/>
          <w:szCs w:val="24"/>
          <w:rtl w:val="0"/>
        </w:rPr>
        <w:t xml:space="preserve">'floor books'</w:t>
      </w:r>
      <w:r w:rsidDel="00000000" w:rsidR="00000000" w:rsidRPr="00000000">
        <w:rPr>
          <w:color w:val="000000"/>
          <w:sz w:val="24"/>
          <w:szCs w:val="24"/>
          <w:rtl w:val="0"/>
        </w:rPr>
        <w:t xml:space="preserve"> to record the learning the children have provided in Computing, as well as giving the children the opportunity to record individually their responses to key questions. Teachers ensure that children understand and apply the correct vocabulary linked to different elements of the curriculum and this is also recorded within the floor books. Prior and future learning links are also included, so that there is a clear sequence in relation to the progression of skills and activities.</w:t>
      </w:r>
    </w:p>
    <w:p w:rsidR="00000000" w:rsidDel="00000000" w:rsidP="00000000" w:rsidRDefault="00000000" w:rsidRPr="00000000" w14:paraId="0000001F">
      <w:pPr>
        <w:rPr>
          <w:color w:val="000000"/>
          <w:sz w:val="32"/>
          <w:szCs w:val="32"/>
          <w:u w:val="single"/>
        </w:rPr>
      </w:pPr>
      <w:r w:rsidDel="00000000" w:rsidR="00000000" w:rsidRPr="00000000">
        <w:rPr>
          <w:b w:val="1"/>
          <w:color w:val="000000"/>
          <w:sz w:val="32"/>
          <w:szCs w:val="32"/>
          <w:u w:val="single"/>
          <w:rtl w:val="0"/>
        </w:rPr>
        <w:t xml:space="preserve">Special Educational Needs and Computing</w:t>
      </w:r>
      <w:r w:rsidDel="00000000" w:rsidR="00000000" w:rsidRPr="00000000">
        <w:rPr>
          <w:rtl w:val="0"/>
        </w:rPr>
      </w:r>
    </w:p>
    <w:p w:rsidR="00000000" w:rsidDel="00000000" w:rsidP="00000000" w:rsidRDefault="00000000" w:rsidRPr="00000000" w14:paraId="00000020">
      <w:pPr>
        <w:rPr>
          <w:i w:val="1"/>
          <w:color w:val="000000"/>
          <w:sz w:val="28"/>
          <w:szCs w:val="28"/>
        </w:rPr>
      </w:pPr>
      <w:r w:rsidDel="00000000" w:rsidR="00000000" w:rsidRPr="00000000">
        <w:rPr>
          <w:b w:val="1"/>
          <w:i w:val="1"/>
          <w:color w:val="000000"/>
          <w:sz w:val="28"/>
          <w:szCs w:val="28"/>
          <w:rtl w:val="0"/>
        </w:rPr>
        <w:t xml:space="preserve">How do we ensure all children can access Computing lessons?</w:t>
      </w:r>
      <w:r w:rsidDel="00000000" w:rsidR="00000000" w:rsidRPr="00000000">
        <w:rPr>
          <w:rtl w:val="0"/>
        </w:rPr>
      </w:r>
    </w:p>
    <w:p w:rsidR="00000000" w:rsidDel="00000000" w:rsidP="00000000" w:rsidRDefault="00000000" w:rsidRPr="00000000" w14:paraId="00000021">
      <w:pPr>
        <w:rPr>
          <w:color w:val="000000"/>
          <w:sz w:val="24"/>
          <w:szCs w:val="24"/>
        </w:rPr>
      </w:pPr>
      <w:r w:rsidDel="00000000" w:rsidR="00000000" w:rsidRPr="00000000">
        <w:rPr>
          <w:color w:val="000000"/>
          <w:sz w:val="24"/>
          <w:szCs w:val="24"/>
          <w:rtl w:val="0"/>
        </w:rPr>
        <w:t xml:space="preserve">Although a child may have been identified as having a special educational need, they may not have a special educational need in Computing. Effective quality first teaching is the key to enabling all children to participate and develop their historical knowledge and skills. Differentiation within lessons is a vital component to ensure that a balance of support and challenge are achieved for all abilities. This is the same in every subject and differentiation is adjusted as expectations of individual pupils rise through progress.                 </w:t>
      </w:r>
    </w:p>
    <w:p w:rsidR="00000000" w:rsidDel="00000000" w:rsidP="00000000" w:rsidRDefault="00000000" w:rsidRPr="00000000" w14:paraId="00000022">
      <w:pPr>
        <w:rPr>
          <w:b w:val="1"/>
          <w:color w:val="000000"/>
          <w:sz w:val="24"/>
          <w:szCs w:val="24"/>
        </w:rPr>
      </w:pPr>
      <w:r w:rsidDel="00000000" w:rsidR="00000000" w:rsidRPr="00000000">
        <w:rPr>
          <w:b w:val="1"/>
          <w:color w:val="000000"/>
          <w:sz w:val="24"/>
          <w:szCs w:val="24"/>
          <w:rtl w:val="0"/>
        </w:rPr>
        <w:t xml:space="preserve">Challenge and support specific to Computing may include: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ended tasks allowing for children to explore as far as comfortable.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First-hand and hands-on experiences.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Teaching advance and specific vocabulary, which can be pre-taught as required.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videos, small group or 1:1 recapping of programmes.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Pupil knowledge organisers.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Crash Courses to allow for catch-up of skills. </w:t>
      </w:r>
    </w:p>
    <w:p w:rsidR="00000000" w:rsidDel="00000000" w:rsidP="00000000" w:rsidRDefault="00000000" w:rsidRPr="00000000" w14:paraId="00000029">
      <w:pPr>
        <w:rPr>
          <w:color w:val="000000"/>
          <w:sz w:val="24"/>
          <w:szCs w:val="24"/>
        </w:rPr>
      </w:pPr>
      <w:r w:rsidDel="00000000" w:rsidR="00000000" w:rsidRPr="00000000">
        <w:rPr>
          <w:rtl w:val="0"/>
        </w:rPr>
      </w:r>
    </w:p>
    <w:p w:rsidR="00000000" w:rsidDel="00000000" w:rsidP="00000000" w:rsidRDefault="00000000" w:rsidRPr="00000000" w14:paraId="0000002A">
      <w:pPr>
        <w:rPr>
          <w:color w:val="000000"/>
          <w:sz w:val="24"/>
          <w:szCs w:val="24"/>
        </w:rPr>
      </w:pPr>
      <w:r w:rsidDel="00000000" w:rsidR="00000000" w:rsidRPr="00000000">
        <w:rPr>
          <w:color w:val="000000"/>
          <w:sz w:val="24"/>
          <w:szCs w:val="24"/>
          <w:rtl w:val="0"/>
        </w:rPr>
        <w:t xml:space="preserve">Pupils not secure within a lesson sequence are noted and adjustments made to the differentiation or level of support given. Similarly, added challenge is given if pupils are identified as requiring it. This may be noted by the teacher through questioning, by work produced by the pupils or via the end of unit summative assessment quizzes. Using an interleaving approach means that pupils continually revisit their learning, gradually building a deeper understanding. The way Computing also appears in other subjects allows those skills to be consistently revisited in different contexts.</w:t>
      </w:r>
    </w:p>
    <w:p w:rsidR="00000000" w:rsidDel="00000000" w:rsidP="00000000" w:rsidRDefault="00000000" w:rsidRPr="00000000" w14:paraId="0000002B">
      <w:pPr>
        <w:pStyle w:val="Heading3"/>
        <w:spacing w:after="0" w:before="0" w:lineRule="auto"/>
        <w:rPr>
          <w:rFonts w:ascii="Calibri" w:cs="Calibri" w:eastAsia="Calibri" w:hAnsi="Calibri"/>
          <w:color w:val="212121"/>
          <w:sz w:val="32"/>
          <w:szCs w:val="32"/>
          <w:u w:val="single"/>
        </w:rPr>
      </w:pPr>
      <w:r w:rsidDel="00000000" w:rsidR="00000000" w:rsidRPr="00000000">
        <w:rPr>
          <w:rFonts w:ascii="Calibri" w:cs="Calibri" w:eastAsia="Calibri" w:hAnsi="Calibri"/>
          <w:color w:val="212121"/>
          <w:sz w:val="32"/>
          <w:szCs w:val="32"/>
          <w:u w:val="single"/>
          <w:rtl w:val="0"/>
        </w:rPr>
        <w:t xml:space="preserve">Safeguarding</w:t>
      </w:r>
    </w:p>
    <w:p w:rsidR="00000000" w:rsidDel="00000000" w:rsidP="00000000" w:rsidRDefault="00000000" w:rsidRPr="00000000" w14:paraId="0000002C">
      <w:pPr>
        <w:pStyle w:val="Heading3"/>
        <w:spacing w:after="0" w:before="0" w:lineRule="auto"/>
        <w:rPr>
          <w:rFonts w:ascii="Calibri" w:cs="Calibri" w:eastAsia="Calibri" w:hAnsi="Calibri"/>
          <w:color w:val="212121"/>
          <w:sz w:val="32"/>
          <w:szCs w:val="32"/>
          <w:u w:val="single"/>
        </w:rPr>
      </w:pPr>
      <w:r w:rsidDel="00000000" w:rsidR="00000000" w:rsidRPr="00000000">
        <w:rPr>
          <w:rFonts w:ascii="Calibri" w:cs="Calibri" w:eastAsia="Calibri" w:hAnsi="Calibri"/>
          <w:b w:val="0"/>
          <w:color w:val="212121"/>
          <w:sz w:val="24"/>
          <w:szCs w:val="24"/>
          <w:rtl w:val="0"/>
        </w:rPr>
        <w:t xml:space="preserve">Lessons that delve into the social and emotional aspects of children and young people's online lives can often lead to them opening up about personal matters. Occasionally, you may hear information that raises concerns about a child's safety or well-being; in these instances, you have a professional duty of care to intervene in a manner that prioritises the child's welfare.</w:t>
      </w:r>
      <w:r w:rsidDel="00000000" w:rsidR="00000000" w:rsidRPr="00000000">
        <w:rPr>
          <w:rtl w:val="0"/>
        </w:rPr>
      </w:r>
    </w:p>
    <w:p w:rsidR="00000000" w:rsidDel="00000000" w:rsidP="00000000" w:rsidRDefault="00000000" w:rsidRPr="00000000" w14:paraId="0000002D">
      <w:pPr>
        <w:pStyle w:val="Heading3"/>
        <w:spacing w:after="280" w:before="280" w:lineRule="auto"/>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Disclosures can serve as indicators of underlying risks and, as with any safeguarding issue, they require careful handling to ensure the child's safety and to fulfil the school's safeguarding obligations. The following guidelines can offer valuable assistance when managing disclosures from children or young people:</w:t>
      </w:r>
    </w:p>
    <w:p w:rsidR="00000000" w:rsidDel="00000000" w:rsidP="00000000" w:rsidRDefault="00000000" w:rsidRPr="00000000" w14:paraId="0000002E">
      <w:pPr>
        <w:pStyle w:val="Heading3"/>
        <w:numPr>
          <w:ilvl w:val="0"/>
          <w:numId w:val="2"/>
        </w:numPr>
        <w:spacing w:after="0" w:before="28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Always prioritise the child's welfare and interests above all else. </w:t>
      </w:r>
    </w:p>
    <w:p w:rsidR="00000000" w:rsidDel="00000000" w:rsidP="00000000" w:rsidRDefault="00000000" w:rsidRPr="00000000" w14:paraId="0000002F">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Listen attentively and empathetically to the child. At this stage, avoid asking questions and let the child dictate the pace of the conversation. </w:t>
      </w:r>
    </w:p>
    <w:p w:rsidR="00000000" w:rsidDel="00000000" w:rsidP="00000000" w:rsidRDefault="00000000" w:rsidRPr="00000000" w14:paraId="00000030">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Refrain from displaying shock at the information you're receiving, as this could deter the child from further disclosure. </w:t>
      </w:r>
    </w:p>
    <w:p w:rsidR="00000000" w:rsidDel="00000000" w:rsidP="00000000" w:rsidRDefault="00000000" w:rsidRPr="00000000" w14:paraId="00000031">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Avoid conducting investigations. If clarification is needed regarding the information and whether the child is at risk, ask open-ended questions but refrain from implying guilt or responsibility on the child's part. </w:t>
      </w:r>
    </w:p>
    <w:p w:rsidR="00000000" w:rsidDel="00000000" w:rsidP="00000000" w:rsidRDefault="00000000" w:rsidRPr="00000000" w14:paraId="00000032">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Maintain a calm demeanour and reassure the child that they have done the right thing by confiding in you. </w:t>
      </w:r>
    </w:p>
    <w:p w:rsidR="00000000" w:rsidDel="00000000" w:rsidP="00000000" w:rsidRDefault="00000000" w:rsidRPr="00000000" w14:paraId="00000033">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Never promise confidentiality or to keep secrets. You have a duty to pass on relevant information to the appropriate authorities to ensure the child's safety.</w:t>
      </w:r>
    </w:p>
    <w:p w:rsidR="00000000" w:rsidDel="00000000" w:rsidP="00000000" w:rsidRDefault="00000000" w:rsidRPr="00000000" w14:paraId="00000034">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Ensure the child understands the next steps following their disclosure. </w:t>
      </w:r>
    </w:p>
    <w:p w:rsidR="00000000" w:rsidDel="00000000" w:rsidP="00000000" w:rsidRDefault="00000000" w:rsidRPr="00000000" w14:paraId="00000035">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Document the details of what the child has disclosed or what you have observed as soon as possible. </w:t>
      </w:r>
    </w:p>
    <w:p w:rsidR="00000000" w:rsidDel="00000000" w:rsidP="00000000" w:rsidRDefault="00000000" w:rsidRPr="00000000" w14:paraId="00000036">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If you've noticed bruising or injuries, use a body map to record the specifics. </w:t>
      </w:r>
    </w:p>
    <w:p w:rsidR="00000000" w:rsidDel="00000000" w:rsidP="00000000" w:rsidRDefault="00000000" w:rsidRPr="00000000" w14:paraId="00000037">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Notify your School Leader or designated Child Protection Lead promptly. </w:t>
      </w:r>
    </w:p>
    <w:p w:rsidR="00000000" w:rsidDel="00000000" w:rsidP="00000000" w:rsidRDefault="00000000" w:rsidRPr="00000000" w14:paraId="00000038">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Maintain confidentiality, sharing information only with those who have a genuine need to know. </w:t>
      </w:r>
    </w:p>
    <w:p w:rsidR="00000000" w:rsidDel="00000000" w:rsidP="00000000" w:rsidRDefault="00000000" w:rsidRPr="00000000" w14:paraId="00000039">
      <w:pPr>
        <w:pStyle w:val="Heading3"/>
        <w:numPr>
          <w:ilvl w:val="0"/>
          <w:numId w:val="2"/>
        </w:numPr>
        <w:spacing w:after="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Stay in contact with the child. They've entrusted you with their disclosure and may require ongoing support. </w:t>
      </w:r>
    </w:p>
    <w:p w:rsidR="00000000" w:rsidDel="00000000" w:rsidP="00000000" w:rsidRDefault="00000000" w:rsidRPr="00000000" w14:paraId="0000003A">
      <w:pPr>
        <w:pStyle w:val="Heading3"/>
        <w:numPr>
          <w:ilvl w:val="0"/>
          <w:numId w:val="2"/>
        </w:numPr>
        <w:spacing w:after="280" w:before="0" w:lineRule="auto"/>
        <w:ind w:left="720" w:hanging="360"/>
        <w:rPr>
          <w:rFonts w:ascii="Calibri" w:cs="Calibri" w:eastAsia="Calibri" w:hAnsi="Calibri"/>
          <w:b w:val="0"/>
          <w:color w:val="212121"/>
          <w:sz w:val="24"/>
          <w:szCs w:val="24"/>
        </w:rPr>
      </w:pPr>
      <w:r w:rsidDel="00000000" w:rsidR="00000000" w:rsidRPr="00000000">
        <w:rPr>
          <w:rFonts w:ascii="Calibri" w:cs="Calibri" w:eastAsia="Calibri" w:hAnsi="Calibri"/>
          <w:b w:val="0"/>
          <w:color w:val="212121"/>
          <w:sz w:val="24"/>
          <w:szCs w:val="24"/>
          <w:rtl w:val="0"/>
        </w:rPr>
        <w:t xml:space="preserve">Ensure you have personal support in managing the information you've received.</w:t>
      </w:r>
    </w:p>
    <w:p w:rsidR="00000000" w:rsidDel="00000000" w:rsidP="00000000" w:rsidRDefault="00000000" w:rsidRPr="00000000" w14:paraId="0000003B">
      <w:pPr>
        <w:pStyle w:val="Heading3"/>
        <w:spacing w:after="0" w:before="0" w:lineRule="auto"/>
        <w:rPr>
          <w:rFonts w:ascii="Calibri" w:cs="Calibri" w:eastAsia="Calibri" w:hAnsi="Calibri"/>
          <w:b w:val="0"/>
          <w:color w:val="212121"/>
          <w:sz w:val="24"/>
          <w:szCs w:val="24"/>
        </w:rPr>
      </w:pPr>
      <w:r w:rsidDel="00000000" w:rsidR="00000000" w:rsidRPr="00000000">
        <w:rPr>
          <w:rtl w:val="0"/>
        </w:rPr>
      </w:r>
    </w:p>
    <w:p w:rsidR="00000000" w:rsidDel="00000000" w:rsidP="00000000" w:rsidRDefault="00000000" w:rsidRPr="00000000" w14:paraId="0000003C">
      <w:pPr>
        <w:pStyle w:val="Heading3"/>
        <w:spacing w:after="0" w:before="0" w:lineRule="auto"/>
        <w:rPr>
          <w:rFonts w:ascii="Calibri" w:cs="Calibri" w:eastAsia="Calibri" w:hAnsi="Calibri"/>
          <w:color w:val="212121"/>
          <w:sz w:val="32"/>
          <w:szCs w:val="32"/>
          <w:u w:val="single"/>
        </w:rPr>
      </w:pPr>
      <w:r w:rsidDel="00000000" w:rsidR="00000000" w:rsidRPr="00000000">
        <w:rPr>
          <w:rFonts w:ascii="Calibri" w:cs="Calibri" w:eastAsia="Calibri" w:hAnsi="Calibri"/>
          <w:color w:val="212121"/>
          <w:sz w:val="32"/>
          <w:szCs w:val="32"/>
          <w:u w:val="single"/>
          <w:rtl w:val="0"/>
        </w:rPr>
        <w:t xml:space="preserve">British Values in Computing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Democracy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Computing we learn to understand and be considerate to the views of other online users. We understand that we are each part of the democracy of the Internet and that we can each, in our own small way, affect the way the Internet exists.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The Rule of Law</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Computing we understand the need for rules in relation to the use of different websites and apps, such as age limits for different social media platforms and games and what we are allowed to post and share. We understand that there are rules are to keep others and ourselves safe and to help make the online world an enjoyable and engaging place.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Individual Liberty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Computing we understand how to use our right to freedom of speech in a respectable and thoughtful way, being considerate of how this speech will affect others. We understand the freedom the Internet and digital devices offer us in discovering information and connecting us with the world.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Mutual Respect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Computing we appreciate and understand the views of others, our right to challenge, question and discuss opinions and views, and to do this in a respectable and thoughtful way. We understand that as we are connected with the world while accessing the Internet, we are exposed to the widest range of views, and we are learning to respect them.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Tolerance of Those of Different Faiths and Beliefs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Computing we understand that we are connected to people across the whole world. We understand that these are people from different communities, cultures, faiths and beliefs. We use the opportunities offered in Computing to question, challenge and understand people with these different characteristics to support and develop our tolerance of them.</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0957"/>
    <w:pPr>
      <w:spacing w:after="160" w:line="259" w:lineRule="auto"/>
    </w:pPr>
    <w:rPr>
      <w:sz w:val="22"/>
      <w:szCs w:val="22"/>
    </w:rPr>
  </w:style>
  <w:style w:type="paragraph" w:styleId="Heading3">
    <w:name w:val="heading 3"/>
    <w:basedOn w:val="Normal"/>
    <w:link w:val="Heading3Char"/>
    <w:uiPriority w:val="9"/>
    <w:qFormat w:val="1"/>
    <w:rsid w:val="0019531A"/>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B0957"/>
    <w:pPr>
      <w:tabs>
        <w:tab w:val="center" w:pos="4513"/>
        <w:tab w:val="right" w:pos="9026"/>
      </w:tabs>
    </w:pPr>
  </w:style>
  <w:style w:type="character" w:styleId="HeaderChar" w:customStyle="1">
    <w:name w:val="Header Char"/>
    <w:basedOn w:val="DefaultParagraphFont"/>
    <w:link w:val="Header"/>
    <w:uiPriority w:val="99"/>
    <w:rsid w:val="00FB0957"/>
  </w:style>
  <w:style w:type="paragraph" w:styleId="Footer">
    <w:name w:val="footer"/>
    <w:basedOn w:val="Normal"/>
    <w:link w:val="FooterChar"/>
    <w:uiPriority w:val="99"/>
    <w:unhideWhenUsed w:val="1"/>
    <w:rsid w:val="00FB0957"/>
    <w:pPr>
      <w:tabs>
        <w:tab w:val="center" w:pos="4513"/>
        <w:tab w:val="right" w:pos="9026"/>
      </w:tabs>
    </w:pPr>
  </w:style>
  <w:style w:type="character" w:styleId="FooterChar" w:customStyle="1">
    <w:name w:val="Footer Char"/>
    <w:basedOn w:val="DefaultParagraphFont"/>
    <w:link w:val="Footer"/>
    <w:uiPriority w:val="99"/>
    <w:rsid w:val="00FB0957"/>
  </w:style>
  <w:style w:type="paragraph" w:styleId="NoSpacing">
    <w:name w:val="No Spacing"/>
    <w:uiPriority w:val="1"/>
    <w:qFormat w:val="1"/>
    <w:rsid w:val="00FB0957"/>
    <w:rPr>
      <w:rFonts w:eastAsiaTheme="minorEastAsia"/>
      <w:sz w:val="22"/>
      <w:szCs w:val="22"/>
      <w:lang w:eastAsia="zh-CN" w:val="en-US"/>
    </w:rPr>
  </w:style>
  <w:style w:type="table" w:styleId="TableGrid">
    <w:name w:val="Table Grid"/>
    <w:basedOn w:val="TableNormal"/>
    <w:uiPriority w:val="39"/>
    <w:rsid w:val="00FB0957"/>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FB095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FB0957"/>
    <w:pPr>
      <w:spacing w:after="0" w:line="240" w:lineRule="auto"/>
      <w:ind w:left="720"/>
      <w:contextualSpacing w:val="1"/>
    </w:pPr>
    <w:rPr>
      <w:sz w:val="24"/>
      <w:szCs w:val="24"/>
    </w:rPr>
  </w:style>
  <w:style w:type="character" w:styleId="Hyperlink">
    <w:name w:val="Hyperlink"/>
    <w:basedOn w:val="DefaultParagraphFont"/>
    <w:uiPriority w:val="99"/>
    <w:unhideWhenUsed w:val="1"/>
    <w:rsid w:val="00FB0957"/>
    <w:rPr>
      <w:color w:val="0563c1" w:themeColor="hyperlink"/>
      <w:u w:val="single"/>
    </w:rPr>
  </w:style>
  <w:style w:type="character" w:styleId="UnresolvedMention">
    <w:name w:val="Unresolved Mention"/>
    <w:basedOn w:val="DefaultParagraphFont"/>
    <w:uiPriority w:val="99"/>
    <w:semiHidden w:val="1"/>
    <w:unhideWhenUsed w:val="1"/>
    <w:rsid w:val="00FB0957"/>
    <w:rPr>
      <w:color w:val="605e5c"/>
      <w:shd w:color="auto" w:fill="e1dfdd" w:val="clear"/>
    </w:rPr>
  </w:style>
  <w:style w:type="character" w:styleId="FollowedHyperlink">
    <w:name w:val="FollowedHyperlink"/>
    <w:basedOn w:val="DefaultParagraphFont"/>
    <w:uiPriority w:val="99"/>
    <w:semiHidden w:val="1"/>
    <w:unhideWhenUsed w:val="1"/>
    <w:rsid w:val="00FB0957"/>
    <w:rPr>
      <w:color w:val="954f72" w:themeColor="followedHyperlink"/>
      <w:u w:val="single"/>
    </w:rPr>
  </w:style>
  <w:style w:type="character" w:styleId="Heading3Char" w:customStyle="1">
    <w:name w:val="Heading 3 Char"/>
    <w:basedOn w:val="DefaultParagraphFont"/>
    <w:link w:val="Heading3"/>
    <w:uiPriority w:val="9"/>
    <w:rsid w:val="0019531A"/>
    <w:rPr>
      <w:rFonts w:ascii="Times New Roman" w:cs="Times New Roman" w:eastAsia="Times New Roman" w:hAnsi="Times New Roman"/>
      <w:b w:val="1"/>
      <w:bCs w:val="1"/>
      <w:sz w:val="27"/>
      <w:szCs w:val="27"/>
      <w:lang w:eastAsia="en-GB"/>
    </w:rPr>
  </w:style>
  <w:style w:type="paragraph" w:styleId="cdt4ke" w:customStyle="1">
    <w:name w:val="cdt4ke"/>
    <w:basedOn w:val="Normal"/>
    <w:rsid w:val="0092651D"/>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92651D"/>
    <w:rPr>
      <w:b w:val="1"/>
      <w:bCs w:val="1"/>
    </w:rPr>
  </w:style>
  <w:style w:type="character" w:styleId="apple-converted-space" w:customStyle="1">
    <w:name w:val="apple-converted-space"/>
    <w:basedOn w:val="DefaultParagraphFont"/>
    <w:rsid w:val="0092651D"/>
  </w:style>
  <w:style w:type="character" w:styleId="Emphasis">
    <w:name w:val="Emphasis"/>
    <w:basedOn w:val="DefaultParagraphFont"/>
    <w:uiPriority w:val="20"/>
    <w:qFormat w:val="1"/>
    <w:rsid w:val="0092651D"/>
    <w:rPr>
      <w:i w:val="1"/>
      <w:iCs w:val="1"/>
    </w:rPr>
  </w:style>
  <w:style w:type="character" w:styleId="A8" w:customStyle="1">
    <w:name w:val="A8"/>
    <w:uiPriority w:val="99"/>
    <w:rsid w:val="004907A2"/>
    <w:rPr>
      <w:rFonts w:cs="VAG Rounded Light"/>
      <w:color w:val="000000"/>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iRSfNsOGYMCZTNVS5wVogSCQ==">CgMxLjAyCGguZ2pkZ3hzOAByITFMTkFoNXZTb3NJRWY1Qm1MeDU3OFVWdXhSUWRZOVVKUA==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2024-07-10T13:35:00Z</dcterms:created>
  <dc:creator>Martin Bailey</dc:creator>
</cp:coreProperties>
</file>