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856" w:tblpY="-224"/>
        <w:tblW w:w="15310" w:type="dxa"/>
        <w:tblLook w:val="04A0" w:firstRow="1" w:lastRow="0" w:firstColumn="1" w:lastColumn="0" w:noHBand="0" w:noVBand="1"/>
      </w:tblPr>
      <w:tblGrid>
        <w:gridCol w:w="2830"/>
        <w:gridCol w:w="2127"/>
        <w:gridCol w:w="10353"/>
      </w:tblGrid>
      <w:tr w:rsidR="00675202" w:rsidTr="00675202">
        <w:tc>
          <w:tcPr>
            <w:tcW w:w="2830" w:type="dxa"/>
            <w:shd w:val="clear" w:color="auto" w:fill="00B0F0"/>
          </w:tcPr>
          <w:p w:rsidR="00675202" w:rsidRDefault="00675202" w:rsidP="00675202">
            <w:pPr>
              <w:jc w:val="center"/>
            </w:pPr>
            <w:r>
              <w:t>Threshold concepts</w:t>
            </w:r>
          </w:p>
        </w:tc>
        <w:tc>
          <w:tcPr>
            <w:tcW w:w="12480" w:type="dxa"/>
            <w:gridSpan w:val="2"/>
            <w:shd w:val="clear" w:color="auto" w:fill="00B0F0"/>
          </w:tcPr>
          <w:p w:rsidR="00675202" w:rsidRDefault="00675202" w:rsidP="00675202">
            <w:pPr>
              <w:jc w:val="center"/>
            </w:pPr>
            <w:r>
              <w:t>Milestones</w:t>
            </w:r>
          </w:p>
        </w:tc>
      </w:tr>
      <w:tr w:rsidR="00675202" w:rsidRPr="00D62A55" w:rsidTr="00675202">
        <w:tc>
          <w:tcPr>
            <w:tcW w:w="2830" w:type="dxa"/>
            <w:vMerge w:val="restart"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  <w:b/>
                <w:bCs/>
              </w:rPr>
              <w:t>Know and use numbers</w:t>
            </w:r>
            <w:r w:rsidRPr="00D62A55">
              <w:rPr>
                <w:rFonts w:asciiTheme="majorHAnsi" w:hAnsiTheme="majorHAnsi"/>
              </w:rPr>
              <w:br/>
              <w:t>This concept involves understanding the number system and how they are used in a wide variety of mathematical way</w:t>
            </w:r>
          </w:p>
        </w:tc>
        <w:tc>
          <w:tcPr>
            <w:tcW w:w="212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Counting </w:t>
            </w:r>
          </w:p>
        </w:tc>
        <w:tc>
          <w:tcPr>
            <w:tcW w:w="10353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Count to and across 100, forwards and backwards, beginning with 0 or 1, or from any given number.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Count, read and write numbers to 100 in numerals.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Given a number, identify one more and one less.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Count in steps of 2, 3, 5 and 10 from 0 or 1 and in tens from any number, forward and backward.</w:t>
            </w:r>
          </w:p>
        </w:tc>
      </w:tr>
      <w:tr w:rsidR="00675202" w:rsidRPr="00D62A55" w:rsidTr="00675202">
        <w:tc>
          <w:tcPr>
            <w:tcW w:w="2830" w:type="dxa"/>
            <w:vMerge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Representing </w:t>
            </w:r>
          </w:p>
        </w:tc>
        <w:tc>
          <w:tcPr>
            <w:tcW w:w="10353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Identify, represent and estimate numbers using different representations, including the number line.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Read and write numbers initially from 1 to 20 and then to at least 100 in numerals and in words.</w:t>
            </w:r>
          </w:p>
        </w:tc>
      </w:tr>
      <w:tr w:rsidR="00675202" w:rsidRPr="00D62A55" w:rsidTr="00675202">
        <w:tc>
          <w:tcPr>
            <w:tcW w:w="2830" w:type="dxa"/>
            <w:vMerge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Comparing</w:t>
            </w:r>
          </w:p>
        </w:tc>
        <w:tc>
          <w:tcPr>
            <w:tcW w:w="10353" w:type="dxa"/>
          </w:tcPr>
          <w:p w:rsidR="00675202" w:rsidRPr="00D62A55" w:rsidRDefault="00675202" w:rsidP="0067520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62A55">
              <w:rPr>
                <w:rFonts w:asciiTheme="majorHAnsi" w:hAnsiTheme="majorHAnsi"/>
                <w:color w:val="000000"/>
                <w:sz w:val="22"/>
                <w:szCs w:val="22"/>
              </w:rPr>
              <w:t>Use the language of: equal to, more than, less than (fewer), most and least.</w:t>
            </w:r>
          </w:p>
          <w:p w:rsidR="00675202" w:rsidRPr="00D62A55" w:rsidRDefault="00675202" w:rsidP="00675202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62A55">
              <w:rPr>
                <w:rFonts w:asciiTheme="majorHAnsi" w:hAnsiTheme="majorHAnsi"/>
                <w:color w:val="000000"/>
                <w:sz w:val="22"/>
                <w:szCs w:val="22"/>
              </w:rPr>
              <w:t>Compare and order numbers from 0 up to 100; use &lt;, &gt; and = signs.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</w:tc>
      </w:tr>
      <w:tr w:rsidR="00675202" w:rsidRPr="00D62A55" w:rsidTr="00675202">
        <w:tc>
          <w:tcPr>
            <w:tcW w:w="2830" w:type="dxa"/>
            <w:vMerge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Place value</w:t>
            </w:r>
          </w:p>
        </w:tc>
        <w:tc>
          <w:tcPr>
            <w:tcW w:w="10353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 the place value of each digit in a two-digit number (tens, ones).</w:t>
            </w:r>
          </w:p>
        </w:tc>
      </w:tr>
      <w:tr w:rsidR="00675202" w:rsidRPr="00D62A55" w:rsidTr="00675202">
        <w:tc>
          <w:tcPr>
            <w:tcW w:w="2830" w:type="dxa"/>
            <w:vMerge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Solving problems</w:t>
            </w:r>
          </w:p>
        </w:tc>
        <w:tc>
          <w:tcPr>
            <w:tcW w:w="10353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Use place value and number facts to solve problems.</w:t>
            </w:r>
          </w:p>
        </w:tc>
      </w:tr>
    </w:tbl>
    <w:p w:rsidR="008448E6" w:rsidRPr="00D62A55" w:rsidRDefault="008448E6">
      <w:pPr>
        <w:rPr>
          <w:rFonts w:asciiTheme="majorHAnsi" w:hAnsiTheme="majorHAnsi"/>
        </w:rPr>
      </w:pPr>
      <w:r w:rsidRPr="00D62A55">
        <w:rPr>
          <w:rFonts w:asciiTheme="majorHAnsi" w:hAnsiTheme="majorHAnsi"/>
        </w:rPr>
        <w:t xml:space="preserve"> </w:t>
      </w:r>
    </w:p>
    <w:tbl>
      <w:tblPr>
        <w:tblStyle w:val="TableGrid"/>
        <w:tblpPr w:leftFromText="180" w:rightFromText="180" w:vertAnchor="text" w:horzAnchor="margin" w:tblpX="-856" w:tblpY="-224"/>
        <w:tblW w:w="15310" w:type="dxa"/>
        <w:tblLook w:val="04A0" w:firstRow="1" w:lastRow="0" w:firstColumn="1" w:lastColumn="0" w:noHBand="0" w:noVBand="1"/>
      </w:tblPr>
      <w:tblGrid>
        <w:gridCol w:w="2836"/>
        <w:gridCol w:w="1837"/>
        <w:gridCol w:w="10637"/>
      </w:tblGrid>
      <w:tr w:rsidR="00675202" w:rsidRPr="00D62A55" w:rsidTr="00675202">
        <w:tc>
          <w:tcPr>
            <w:tcW w:w="2836" w:type="dxa"/>
            <w:shd w:val="clear" w:color="auto" w:fill="00B0F0"/>
          </w:tcPr>
          <w:p w:rsidR="00675202" w:rsidRPr="00D62A55" w:rsidRDefault="00675202" w:rsidP="00675202">
            <w:pPr>
              <w:jc w:val="center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474" w:type="dxa"/>
            <w:gridSpan w:val="2"/>
            <w:shd w:val="clear" w:color="auto" w:fill="00B0F0"/>
          </w:tcPr>
          <w:p w:rsidR="00675202" w:rsidRPr="00D62A55" w:rsidRDefault="00675202" w:rsidP="00675202">
            <w:pPr>
              <w:jc w:val="center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Milestones</w:t>
            </w:r>
          </w:p>
        </w:tc>
      </w:tr>
      <w:tr w:rsidR="00675202" w:rsidRPr="00D62A55" w:rsidTr="00675202">
        <w:trPr>
          <w:trHeight w:val="417"/>
        </w:trPr>
        <w:tc>
          <w:tcPr>
            <w:tcW w:w="2836" w:type="dxa"/>
            <w:vMerge w:val="restart"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  <w:b/>
                <w:bCs/>
              </w:rPr>
              <w:t>Add and subtract</w:t>
            </w:r>
            <w:r w:rsidRPr="00D62A55">
              <w:rPr>
                <w:rFonts w:asciiTheme="majorHAnsi" w:hAnsiTheme="majorHAnsi"/>
              </w:rPr>
              <w:br/>
              <w:t>This concept involves understanding both the concepts and processes of addition and subtraction.</w:t>
            </w:r>
          </w:p>
        </w:tc>
        <w:tc>
          <w:tcPr>
            <w:tcW w:w="183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Complexity</w:t>
            </w:r>
          </w:p>
        </w:tc>
        <w:tc>
          <w:tcPr>
            <w:tcW w:w="1063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Solve one-step problems with addition and subtraction: 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Using concrete objects and pictorial representations including those involving numbers, quantities and measures. 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 </w:t>
            </w:r>
            <w:r w:rsidRPr="00D62A55">
              <w:rPr>
                <w:rFonts w:asciiTheme="majorHAnsi" w:hAnsiTheme="majorHAnsi"/>
              </w:rPr>
              <w:t xml:space="preserve">Using the addition (+), subtraction (-) and equals (=) signs. 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</w:t>
            </w:r>
            <w:r w:rsidRPr="00D62A55">
              <w:rPr>
                <w:rFonts w:asciiTheme="majorHAnsi" w:hAnsiTheme="majorHAnsi"/>
              </w:rPr>
              <w:t xml:space="preserve"> Applying their increasing knowledge</w:t>
            </w:r>
            <w:r w:rsidR="00A71915" w:rsidRPr="00D62A55">
              <w:rPr>
                <w:rFonts w:asciiTheme="majorHAnsi" w:hAnsiTheme="majorHAnsi"/>
              </w:rPr>
              <w:t xml:space="preserve"> of mental and written methods.</w:t>
            </w:r>
          </w:p>
        </w:tc>
      </w:tr>
      <w:tr w:rsidR="00675202" w:rsidRPr="00D62A55" w:rsidTr="00675202">
        <w:trPr>
          <w:trHeight w:val="576"/>
        </w:trPr>
        <w:tc>
          <w:tcPr>
            <w:tcW w:w="2836" w:type="dxa"/>
            <w:vMerge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Methods</w:t>
            </w:r>
          </w:p>
        </w:tc>
        <w:tc>
          <w:tcPr>
            <w:tcW w:w="1063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Add and subtract numbers using concrete objects, pictorial representations, and mentally, including: 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One-digit and two-digit numbers to 20, including zero. 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A two-digit number and ones. 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A two-digit number and tens. 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Two two-digit numbers. 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Adding three one-digit numbers.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Show that addition of two numbers can be done in any order (commutative) and subtraction of one number from another cannot.</w:t>
            </w:r>
          </w:p>
        </w:tc>
      </w:tr>
      <w:tr w:rsidR="00675202" w:rsidRPr="00D62A55" w:rsidTr="00675202">
        <w:trPr>
          <w:trHeight w:val="709"/>
        </w:trPr>
        <w:tc>
          <w:tcPr>
            <w:tcW w:w="2836" w:type="dxa"/>
            <w:vMerge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Checking</w:t>
            </w:r>
          </w:p>
        </w:tc>
        <w:tc>
          <w:tcPr>
            <w:tcW w:w="10637" w:type="dxa"/>
          </w:tcPr>
          <w:p w:rsidR="00675202" w:rsidRPr="00D62A55" w:rsidRDefault="00675202" w:rsidP="00675202">
            <w:pPr>
              <w:tabs>
                <w:tab w:val="left" w:pos="1110"/>
              </w:tabs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 and use the inverse relationship between addition and subtraction and use this to check calculations and solve missing number problems.</w:t>
            </w:r>
            <w:r w:rsidRPr="00D62A55">
              <w:rPr>
                <w:rFonts w:asciiTheme="majorHAnsi" w:hAnsiTheme="majorHAnsi"/>
              </w:rPr>
              <w:tab/>
            </w:r>
          </w:p>
        </w:tc>
      </w:tr>
      <w:tr w:rsidR="00675202" w:rsidRPr="00D62A55" w:rsidTr="00675202">
        <w:tc>
          <w:tcPr>
            <w:tcW w:w="2836" w:type="dxa"/>
            <w:vMerge/>
            <w:shd w:val="clear" w:color="auto" w:fill="00B0F0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Using number facts</w:t>
            </w:r>
          </w:p>
        </w:tc>
        <w:tc>
          <w:tcPr>
            <w:tcW w:w="10637" w:type="dxa"/>
          </w:tcPr>
          <w:p w:rsidR="00675202" w:rsidRPr="00D62A55" w:rsidRDefault="00675202" w:rsidP="00675202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 Represent and use number bonds and related subtraction facts within 20.</w:t>
            </w:r>
          </w:p>
          <w:p w:rsidR="00675202" w:rsidRPr="00D62A55" w:rsidRDefault="00675202" w:rsidP="00675202">
            <w:pPr>
              <w:rPr>
                <w:rFonts w:asciiTheme="majorHAnsi" w:hAnsiTheme="majorHAnsi"/>
              </w:rPr>
            </w:pPr>
          </w:p>
          <w:p w:rsidR="00675202" w:rsidRPr="00D62A55" w:rsidRDefault="00675202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Recall and use addition and subtraction facts to 20 fluently, and derive and use related facts up to 100.</w:t>
            </w:r>
          </w:p>
        </w:tc>
      </w:tr>
    </w:tbl>
    <w:p w:rsidR="00675202" w:rsidRPr="00D62A55" w:rsidRDefault="00675202" w:rsidP="00675202">
      <w:pPr>
        <w:rPr>
          <w:rFonts w:asciiTheme="majorHAnsi" w:hAnsiTheme="majorHAnsi"/>
        </w:rPr>
      </w:pPr>
      <w:r w:rsidRPr="00D62A55">
        <w:rPr>
          <w:rFonts w:asciiTheme="majorHAnsi" w:hAnsiTheme="majorHAnsi"/>
        </w:rPr>
        <w:t xml:space="preserve"> </w:t>
      </w:r>
    </w:p>
    <w:p w:rsidR="00675202" w:rsidRPr="00D62A55" w:rsidRDefault="00675202">
      <w:pPr>
        <w:rPr>
          <w:rFonts w:asciiTheme="majorHAnsi" w:hAnsiTheme="majorHAnsi"/>
        </w:rPr>
      </w:pPr>
    </w:p>
    <w:p w:rsidR="00675202" w:rsidRPr="00D62A55" w:rsidRDefault="00675202" w:rsidP="00675202">
      <w:pPr>
        <w:rPr>
          <w:rFonts w:asciiTheme="majorHAnsi" w:hAnsiTheme="majorHAnsi"/>
        </w:rPr>
      </w:pPr>
      <w:r w:rsidRPr="00D62A55">
        <w:rPr>
          <w:rFonts w:asciiTheme="majorHAnsi" w:hAnsiTheme="majorHAnsi"/>
        </w:rPr>
        <w:t xml:space="preserve"> </w:t>
      </w:r>
    </w:p>
    <w:p w:rsidR="00BC516E" w:rsidRPr="00D62A55" w:rsidRDefault="00BC516E">
      <w:pPr>
        <w:rPr>
          <w:rFonts w:asciiTheme="majorHAnsi" w:hAnsiTheme="majorHAnsi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-89"/>
        <w:tblW w:w="15310" w:type="dxa"/>
        <w:tblLook w:val="04A0" w:firstRow="1" w:lastRow="0" w:firstColumn="1" w:lastColumn="0" w:noHBand="0" w:noVBand="1"/>
      </w:tblPr>
      <w:tblGrid>
        <w:gridCol w:w="2836"/>
        <w:gridCol w:w="1837"/>
        <w:gridCol w:w="10637"/>
      </w:tblGrid>
      <w:tr w:rsidR="00A71915" w:rsidRPr="00D62A55" w:rsidTr="00A71915">
        <w:tc>
          <w:tcPr>
            <w:tcW w:w="2836" w:type="dxa"/>
            <w:shd w:val="clear" w:color="auto" w:fill="00B0F0"/>
          </w:tcPr>
          <w:p w:rsidR="00A71915" w:rsidRPr="00D62A55" w:rsidRDefault="00A71915" w:rsidP="00A71915">
            <w:pPr>
              <w:jc w:val="center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474" w:type="dxa"/>
            <w:gridSpan w:val="2"/>
            <w:shd w:val="clear" w:color="auto" w:fill="00B0F0"/>
          </w:tcPr>
          <w:p w:rsidR="00A71915" w:rsidRPr="00D62A55" w:rsidRDefault="00A71915" w:rsidP="00A71915">
            <w:pPr>
              <w:jc w:val="center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Milestones</w:t>
            </w:r>
          </w:p>
        </w:tc>
      </w:tr>
      <w:tr w:rsidR="00A71915" w:rsidRPr="00D62A55" w:rsidTr="00A71915">
        <w:trPr>
          <w:trHeight w:val="417"/>
        </w:trPr>
        <w:tc>
          <w:tcPr>
            <w:tcW w:w="2836" w:type="dxa"/>
            <w:vMerge w:val="restart"/>
            <w:shd w:val="clear" w:color="auto" w:fill="00B0F0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  <w:b/>
                <w:bCs/>
              </w:rPr>
              <w:t>Multiply and divide</w:t>
            </w:r>
            <w:r w:rsidRPr="00D62A55">
              <w:rPr>
                <w:rFonts w:asciiTheme="majorHAnsi" w:hAnsiTheme="majorHAnsi"/>
              </w:rPr>
              <w:br/>
              <w:t>This concept involves understanding both the concepts and processes of multiplication and division.</w:t>
            </w:r>
          </w:p>
        </w:tc>
        <w:tc>
          <w:tcPr>
            <w:tcW w:w="1837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Complexity</w:t>
            </w:r>
          </w:p>
        </w:tc>
        <w:tc>
          <w:tcPr>
            <w:tcW w:w="10637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Solve one-step (two-step at greater depth) problems involving multiplication and division.</w:t>
            </w:r>
          </w:p>
        </w:tc>
      </w:tr>
      <w:tr w:rsidR="00A71915" w:rsidRPr="00D62A55" w:rsidTr="00A71915">
        <w:trPr>
          <w:trHeight w:val="576"/>
        </w:trPr>
        <w:tc>
          <w:tcPr>
            <w:tcW w:w="2836" w:type="dxa"/>
            <w:vMerge/>
            <w:shd w:val="clear" w:color="auto" w:fill="00B0F0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Methods</w:t>
            </w:r>
          </w:p>
        </w:tc>
        <w:tc>
          <w:tcPr>
            <w:tcW w:w="10637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Calculate mathematical statements for multiplication and division within the multiplication tables and write them using the multiplication (x), division (÷) and equals (=) signs.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Show that multiplication of two numbers can be done in any order (commutative) and division of one number by another cannot.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Solve problems involving multiplication and division using mental methods.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</w:tc>
      </w:tr>
      <w:tr w:rsidR="00A71915" w:rsidRPr="00D62A55" w:rsidTr="00A71915">
        <w:trPr>
          <w:trHeight w:val="709"/>
        </w:trPr>
        <w:tc>
          <w:tcPr>
            <w:tcW w:w="2836" w:type="dxa"/>
            <w:vMerge/>
            <w:shd w:val="clear" w:color="auto" w:fill="00B0F0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Checking</w:t>
            </w:r>
          </w:p>
        </w:tc>
        <w:tc>
          <w:tcPr>
            <w:tcW w:w="10637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Use known multiplication facts to check the accuracy of calculations.</w:t>
            </w:r>
          </w:p>
          <w:p w:rsidR="00A71915" w:rsidRPr="00D62A55" w:rsidRDefault="00A71915" w:rsidP="00A71915">
            <w:pPr>
              <w:tabs>
                <w:tab w:val="left" w:pos="1170"/>
              </w:tabs>
              <w:rPr>
                <w:rFonts w:asciiTheme="majorHAnsi" w:hAnsiTheme="majorHAnsi"/>
              </w:rPr>
            </w:pPr>
          </w:p>
        </w:tc>
      </w:tr>
      <w:tr w:rsidR="00A71915" w:rsidRPr="00D62A55" w:rsidTr="00A71915">
        <w:tc>
          <w:tcPr>
            <w:tcW w:w="2836" w:type="dxa"/>
            <w:vMerge/>
            <w:shd w:val="clear" w:color="auto" w:fill="00B0F0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37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Using multiplication and division facts</w:t>
            </w:r>
          </w:p>
        </w:tc>
        <w:tc>
          <w:tcPr>
            <w:tcW w:w="10637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Recall and use multiplication and division facts for the 2, 5 and 10 multiplication tables.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Recognise odd and even numbers.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Use multiplication and division facts to solve problems.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</w:tc>
      </w:tr>
    </w:tbl>
    <w:p w:rsidR="00675202" w:rsidRPr="00D62A55" w:rsidRDefault="00675202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A71915" w:rsidRPr="00D62A55" w:rsidTr="00A71915">
        <w:trPr>
          <w:trHeight w:val="585"/>
        </w:trPr>
        <w:tc>
          <w:tcPr>
            <w:tcW w:w="2606" w:type="dxa"/>
            <w:shd w:val="clear" w:color="auto" w:fill="00B0F0"/>
          </w:tcPr>
          <w:p w:rsidR="00A71915" w:rsidRPr="00D62A55" w:rsidRDefault="00A71915" w:rsidP="00A71915">
            <w:pPr>
              <w:jc w:val="center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F0"/>
          </w:tcPr>
          <w:p w:rsidR="00A71915" w:rsidRPr="00D62A55" w:rsidRDefault="00A71915" w:rsidP="00A71915">
            <w:pPr>
              <w:jc w:val="center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Milestones</w:t>
            </w:r>
          </w:p>
        </w:tc>
      </w:tr>
      <w:tr w:rsidR="00A71915" w:rsidRPr="00D62A55" w:rsidTr="00A71915">
        <w:trPr>
          <w:trHeight w:val="903"/>
        </w:trPr>
        <w:tc>
          <w:tcPr>
            <w:tcW w:w="2606" w:type="dxa"/>
            <w:vMerge w:val="restart"/>
            <w:shd w:val="clear" w:color="auto" w:fill="00B0F0"/>
          </w:tcPr>
          <w:p w:rsidR="00A71915" w:rsidRPr="00D62A55" w:rsidRDefault="00A71915" w:rsidP="00A71915">
            <w:pPr>
              <w:rPr>
                <w:rFonts w:asciiTheme="majorHAnsi" w:hAnsiTheme="majorHAnsi"/>
                <w:b/>
                <w:bCs/>
              </w:rPr>
            </w:pPr>
            <w:r w:rsidRPr="00D62A55">
              <w:rPr>
                <w:rFonts w:asciiTheme="majorHAnsi" w:hAnsiTheme="majorHAnsi"/>
                <w:b/>
                <w:bCs/>
              </w:rPr>
              <w:t xml:space="preserve">Fractions 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This concept involves understanding the concept of part and whole and ways of calculating using it.</w:t>
            </w:r>
          </w:p>
        </w:tc>
        <w:tc>
          <w:tcPr>
            <w:tcW w:w="1869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Recognising fractions</w:t>
            </w:r>
          </w:p>
        </w:tc>
        <w:tc>
          <w:tcPr>
            <w:tcW w:w="10824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Recognise, find and name a half as one of two equal parts of an object, shape or quantity.</w:t>
            </w:r>
            <w:r w:rsidRPr="00D62A55">
              <w:rPr>
                <w:rFonts w:asciiTheme="majorHAnsi" w:hAnsiTheme="majorHAnsi"/>
              </w:rPr>
              <w:br/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Recognise, find and name a quarter as one of four equal parts of an object, shape or quantity.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br/>
              <w:t xml:space="preserve">Recognise, find, name and write fractions 1/2, 1/4, 2/4 and 3/4 of a length, shape, </w:t>
            </w:r>
            <w:proofErr w:type="gramStart"/>
            <w:r w:rsidRPr="00D62A55">
              <w:rPr>
                <w:rFonts w:asciiTheme="majorHAnsi" w:hAnsiTheme="majorHAnsi"/>
              </w:rPr>
              <w:t>set</w:t>
            </w:r>
            <w:proofErr w:type="gramEnd"/>
            <w:r w:rsidRPr="00D62A55">
              <w:rPr>
                <w:rFonts w:asciiTheme="majorHAnsi" w:hAnsiTheme="majorHAnsi"/>
              </w:rPr>
              <w:t xml:space="preserve"> of objects or quantity.</w:t>
            </w:r>
          </w:p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</w:tc>
      </w:tr>
      <w:tr w:rsidR="00A71915" w:rsidRPr="00D62A55" w:rsidTr="00A71915">
        <w:trPr>
          <w:trHeight w:val="467"/>
        </w:trPr>
        <w:tc>
          <w:tcPr>
            <w:tcW w:w="2606" w:type="dxa"/>
            <w:vMerge/>
            <w:shd w:val="clear" w:color="auto" w:fill="00B0F0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69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Equivalence</w:t>
            </w:r>
          </w:p>
        </w:tc>
        <w:tc>
          <w:tcPr>
            <w:tcW w:w="10824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 the equivalence of 2/4 and 1/2.</w:t>
            </w:r>
          </w:p>
        </w:tc>
      </w:tr>
      <w:tr w:rsidR="00A71915" w:rsidRPr="00D62A55" w:rsidTr="00A71915">
        <w:trPr>
          <w:trHeight w:val="485"/>
        </w:trPr>
        <w:tc>
          <w:tcPr>
            <w:tcW w:w="2606" w:type="dxa"/>
            <w:vMerge/>
            <w:shd w:val="clear" w:color="auto" w:fill="00B0F0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</w:p>
        </w:tc>
        <w:tc>
          <w:tcPr>
            <w:tcW w:w="1869" w:type="dxa"/>
          </w:tcPr>
          <w:p w:rsidR="00A71915" w:rsidRPr="00D62A55" w:rsidRDefault="00A71915" w:rsidP="00A7191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Solving problems</w:t>
            </w:r>
          </w:p>
        </w:tc>
        <w:tc>
          <w:tcPr>
            <w:tcW w:w="10824" w:type="dxa"/>
          </w:tcPr>
          <w:p w:rsidR="00A71915" w:rsidRPr="00D62A55" w:rsidRDefault="00A71915" w:rsidP="00A71915">
            <w:pPr>
              <w:tabs>
                <w:tab w:val="left" w:pos="1170"/>
              </w:tabs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Write simple fractions for example, 1/2 of 6 = 3.</w:t>
            </w:r>
          </w:p>
        </w:tc>
      </w:tr>
    </w:tbl>
    <w:p w:rsidR="002A3113" w:rsidRPr="00D62A55" w:rsidRDefault="002A3113">
      <w:pPr>
        <w:rPr>
          <w:rFonts w:asciiTheme="majorHAnsi" w:hAnsiTheme="majorHAnsi"/>
        </w:rPr>
      </w:pPr>
    </w:p>
    <w:p w:rsidR="00A71915" w:rsidRPr="00D62A55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2A3113" w:rsidRPr="00D62A55" w:rsidTr="00B77254">
        <w:trPr>
          <w:trHeight w:val="585"/>
        </w:trPr>
        <w:tc>
          <w:tcPr>
            <w:tcW w:w="2606" w:type="dxa"/>
            <w:shd w:val="clear" w:color="auto" w:fill="00B0F0"/>
          </w:tcPr>
          <w:p w:rsidR="002A3113" w:rsidRPr="00D62A55" w:rsidRDefault="002A3113" w:rsidP="00B77254">
            <w:pPr>
              <w:jc w:val="center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F0"/>
          </w:tcPr>
          <w:p w:rsidR="002A3113" w:rsidRPr="00D62A55" w:rsidRDefault="002A3113" w:rsidP="00B77254">
            <w:pPr>
              <w:jc w:val="center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Milestones</w:t>
            </w:r>
          </w:p>
        </w:tc>
      </w:tr>
      <w:tr w:rsidR="002A3113" w:rsidRPr="00D62A55" w:rsidTr="00B77254">
        <w:trPr>
          <w:trHeight w:val="903"/>
        </w:trPr>
        <w:tc>
          <w:tcPr>
            <w:tcW w:w="2606" w:type="dxa"/>
            <w:shd w:val="clear" w:color="auto" w:fill="00B0F0"/>
          </w:tcPr>
          <w:p w:rsidR="002A3113" w:rsidRPr="00D62A55" w:rsidRDefault="002A3113" w:rsidP="002A3113">
            <w:pPr>
              <w:rPr>
                <w:rFonts w:asciiTheme="majorHAnsi" w:hAnsiTheme="majorHAnsi"/>
                <w:b/>
              </w:rPr>
            </w:pPr>
            <w:r w:rsidRPr="00D62A55">
              <w:rPr>
                <w:rFonts w:asciiTheme="majorHAnsi" w:hAnsiTheme="majorHAnsi"/>
                <w:b/>
              </w:rPr>
              <w:t>Understand the properties of shapes</w:t>
            </w: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This concept involves recognising the names and properties of geometric shapes and angles.</w:t>
            </w:r>
          </w:p>
        </w:tc>
        <w:tc>
          <w:tcPr>
            <w:tcW w:w="1869" w:type="dxa"/>
          </w:tcPr>
          <w:p w:rsidR="002A3113" w:rsidRPr="00D62A55" w:rsidRDefault="002A3113" w:rsidP="00B77254">
            <w:pPr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 and name common 2D and 3D shapes.</w:t>
            </w: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Identify and describe the properties of 2-D shapes, including the number of sides and line symmetry in a vertical line.</w:t>
            </w: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Identify and describe the properties of 3-D shapes, including the number of edges, vertices and faces.</w:t>
            </w: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Identify 2-D shapes on the surface of 3-D shapes. </w:t>
            </w: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Compare and sort common 2-D and 3-D shapes and everyday objects.</w:t>
            </w:r>
          </w:p>
          <w:p w:rsidR="002A3113" w:rsidRPr="00D62A55" w:rsidRDefault="002A3113" w:rsidP="00B77254">
            <w:pPr>
              <w:rPr>
                <w:rFonts w:asciiTheme="majorHAnsi" w:hAnsiTheme="majorHAnsi"/>
              </w:rPr>
            </w:pPr>
          </w:p>
        </w:tc>
      </w:tr>
    </w:tbl>
    <w:p w:rsidR="00A71915" w:rsidRPr="00D62A55" w:rsidRDefault="00A71915">
      <w:pPr>
        <w:rPr>
          <w:rFonts w:asciiTheme="majorHAnsi" w:hAnsiTheme="majorHAnsi"/>
        </w:rPr>
      </w:pPr>
    </w:p>
    <w:p w:rsidR="002A3113" w:rsidRPr="00D62A55" w:rsidRDefault="002A3113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187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2A3113" w:rsidRPr="00D62A55" w:rsidTr="00B77254">
        <w:trPr>
          <w:trHeight w:val="585"/>
        </w:trPr>
        <w:tc>
          <w:tcPr>
            <w:tcW w:w="2606" w:type="dxa"/>
            <w:shd w:val="clear" w:color="auto" w:fill="00B0F0"/>
          </w:tcPr>
          <w:p w:rsidR="002A3113" w:rsidRPr="00D62A55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F0"/>
          </w:tcPr>
          <w:p w:rsidR="002A3113" w:rsidRPr="00D62A55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Milestones</w:t>
            </w:r>
          </w:p>
        </w:tc>
      </w:tr>
      <w:tr w:rsidR="002A3113" w:rsidRPr="00D62A55" w:rsidTr="00B77254">
        <w:trPr>
          <w:trHeight w:val="903"/>
        </w:trPr>
        <w:tc>
          <w:tcPr>
            <w:tcW w:w="2606" w:type="dxa"/>
            <w:shd w:val="clear" w:color="auto" w:fill="00B0F0"/>
          </w:tcPr>
          <w:p w:rsidR="002A3113" w:rsidRPr="00D62A55" w:rsidRDefault="002A3113" w:rsidP="002A3113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D62A55">
              <w:rPr>
                <w:rFonts w:asciiTheme="majorHAnsi" w:hAnsiTheme="majorHAnsi"/>
                <w:b/>
                <w:bCs/>
              </w:rPr>
              <w:t>Describe position, direction and movement</w:t>
            </w:r>
          </w:p>
          <w:p w:rsidR="002A3113" w:rsidRPr="00D62A55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br/>
              <w:t>This concept involves recognising various types of mathematical movements</w:t>
            </w:r>
          </w:p>
        </w:tc>
        <w:tc>
          <w:tcPr>
            <w:tcW w:w="1869" w:type="dxa"/>
          </w:tcPr>
          <w:p w:rsidR="002A3113" w:rsidRPr="00D62A55" w:rsidRDefault="002A3113" w:rsidP="002A3113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Describe position, direction and movement, including whole, half, quarter and three-quarter turns.</w:t>
            </w: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Order and arrange combinations of mathematical objects in patterns and sequences.</w:t>
            </w: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</w:p>
          <w:p w:rsidR="002A3113" w:rsidRPr="00D62A55" w:rsidRDefault="002A3113" w:rsidP="002A3113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Use mathematical vocabulary to describe position, direction and movement, including movement in a straight line and distinguishing between rotation as a turn and in terms of right angles for quarter, half and three-quarter turns (clockwise and anti-clockwise).</w:t>
            </w:r>
          </w:p>
        </w:tc>
      </w:tr>
    </w:tbl>
    <w:p w:rsidR="00A71915" w:rsidRPr="00D62A55" w:rsidRDefault="00A71915">
      <w:pPr>
        <w:rPr>
          <w:rFonts w:asciiTheme="majorHAnsi" w:hAnsiTheme="majorHAnsi"/>
        </w:rPr>
      </w:pPr>
    </w:p>
    <w:p w:rsidR="00A71915" w:rsidRPr="00D62A55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D62A55" w:rsidTr="00D62A55">
        <w:trPr>
          <w:trHeight w:val="585"/>
        </w:trPr>
        <w:tc>
          <w:tcPr>
            <w:tcW w:w="2606" w:type="dxa"/>
            <w:shd w:val="clear" w:color="auto" w:fill="00B0F0"/>
          </w:tcPr>
          <w:p w:rsidR="00D62A55" w:rsidRPr="00D62A55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693" w:type="dxa"/>
            <w:gridSpan w:val="2"/>
            <w:shd w:val="clear" w:color="auto" w:fill="00B0F0"/>
          </w:tcPr>
          <w:p w:rsidR="00D62A55" w:rsidRPr="00D62A55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Milestones</w:t>
            </w:r>
          </w:p>
        </w:tc>
      </w:tr>
      <w:tr w:rsidR="00D62A55" w:rsidRPr="00D62A55" w:rsidTr="00D62A55">
        <w:trPr>
          <w:trHeight w:val="903"/>
        </w:trPr>
        <w:tc>
          <w:tcPr>
            <w:tcW w:w="2606" w:type="dxa"/>
            <w:shd w:val="clear" w:color="auto" w:fill="00B0F0"/>
          </w:tcPr>
          <w:p w:rsidR="00D62A55" w:rsidRPr="00D62A55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  <w:b/>
                <w:bCs/>
              </w:rPr>
              <w:t>Use measures</w:t>
            </w:r>
            <w:r w:rsidRPr="00D62A55">
              <w:rPr>
                <w:rFonts w:asciiTheme="majorHAnsi" w:hAnsiTheme="majorHAnsi"/>
              </w:rPr>
              <w:br/>
              <w:t>This concept involves becoming familiar with a range of measures, devices used for measuring and calculations.</w:t>
            </w:r>
          </w:p>
        </w:tc>
        <w:tc>
          <w:tcPr>
            <w:tcW w:w="1869" w:type="dxa"/>
          </w:tcPr>
          <w:p w:rsidR="00D62A55" w:rsidRPr="00D62A55" w:rsidRDefault="00D62A55" w:rsidP="00D62A55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Compare, describe and solve practical problems for: 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lengths and heights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mass/weight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capacity and volume 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time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Measure and begin to record: 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lengths and heights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mass/weight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capacity and volume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proofErr w:type="gramStart"/>
            <w:r w:rsidRPr="00D62A55">
              <w:rPr>
                <w:rFonts w:asciiTheme="majorHAnsi" w:hAnsiTheme="majorHAnsi"/>
              </w:rPr>
              <w:t>time</w:t>
            </w:r>
            <w:proofErr w:type="gramEnd"/>
            <w:r w:rsidRPr="00D62A55">
              <w:rPr>
                <w:rFonts w:asciiTheme="majorHAnsi" w:hAnsiTheme="majorHAnsi"/>
              </w:rPr>
              <w:t xml:space="preserve"> (hours, minutes, seconds).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 and know the value of different denominations of coins and notes.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Sequence events in chronological order using language. 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 and use language relating to dates, including days of the week, weeks, months and years.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Tell the time to the hour and half past the hour and draw the hands on a clock face to show these times.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Use standard units to estimate and measure length/height (m/cm); mass (kg/g); temperature (°C); capacity (litres/ml) to the nearest appropriate unit, using rulers, scales, thermometers and measuring vessels.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Compare and order lengths, mass, volume/capacity and record the results using &gt;, &lt; and =.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Recognise and use symbols for pounds (£) and pence (p); combine amounts to make a particular value.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Find different combinations of coins that equal the same amounts of money.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Solve simple problems in a practical context involving addition and subtraction of money of the same unit, including giving change.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Compare and sequence intervals of time.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Tell and write the time to five minutes, including quarter past/to the hour and draw the hands on a clock face to show these times.</w:t>
            </w:r>
          </w:p>
          <w:p w:rsidR="00D62A55" w:rsidRPr="00D62A55" w:rsidRDefault="00D62A55" w:rsidP="00D62A55">
            <w:pPr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 xml:space="preserve"> Know the number of minutes in an hour and the number of hours in a day.</w:t>
            </w:r>
          </w:p>
        </w:tc>
      </w:tr>
    </w:tbl>
    <w:p w:rsidR="00A71915" w:rsidRPr="00D62A55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D62A55" w:rsidTr="00B77254">
        <w:trPr>
          <w:trHeight w:val="585"/>
        </w:trPr>
        <w:tc>
          <w:tcPr>
            <w:tcW w:w="2606" w:type="dxa"/>
            <w:shd w:val="clear" w:color="auto" w:fill="00B0F0"/>
          </w:tcPr>
          <w:p w:rsidR="00D62A55" w:rsidRPr="00D62A55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lastRenderedPageBreak/>
              <w:t>Threshold concepts</w:t>
            </w:r>
          </w:p>
        </w:tc>
        <w:tc>
          <w:tcPr>
            <w:tcW w:w="12693" w:type="dxa"/>
            <w:gridSpan w:val="2"/>
            <w:shd w:val="clear" w:color="auto" w:fill="00B0F0"/>
          </w:tcPr>
          <w:p w:rsidR="00D62A55" w:rsidRPr="00D62A55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Milestones</w:t>
            </w:r>
          </w:p>
        </w:tc>
      </w:tr>
      <w:tr w:rsidR="00D62A55" w:rsidRPr="00D62A55" w:rsidTr="00B77254">
        <w:trPr>
          <w:trHeight w:val="903"/>
        </w:trPr>
        <w:tc>
          <w:tcPr>
            <w:tcW w:w="2606" w:type="dxa"/>
            <w:shd w:val="clear" w:color="auto" w:fill="00B0F0"/>
          </w:tcPr>
          <w:p w:rsidR="00D62A55" w:rsidRPr="00D62A55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  <w:b/>
                <w:bCs/>
              </w:rPr>
              <w:t>Use statistics</w:t>
            </w:r>
            <w:r w:rsidRPr="00D62A55">
              <w:rPr>
                <w:rFonts w:asciiTheme="majorHAnsi" w:hAnsiTheme="majorHAnsi"/>
              </w:rPr>
              <w:br/>
              <w:t>This concept involves interpreting, manipulating and presenting data in various ways</w:t>
            </w:r>
          </w:p>
        </w:tc>
        <w:tc>
          <w:tcPr>
            <w:tcW w:w="1869" w:type="dxa"/>
          </w:tcPr>
          <w:p w:rsidR="00D62A55" w:rsidRPr="00D62A55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D62A55" w:rsidRPr="00D62A55" w:rsidRDefault="00D62A55" w:rsidP="00D62A55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62A55">
              <w:rPr>
                <w:rFonts w:asciiTheme="majorHAnsi" w:hAnsiTheme="majorHAnsi"/>
                <w:color w:val="000000"/>
                <w:sz w:val="22"/>
                <w:szCs w:val="22"/>
              </w:rPr>
              <w:t>Interpret and construct simple pictograms, tally charts, block diagrams and simple tables.</w:t>
            </w:r>
          </w:p>
          <w:p w:rsidR="00D62A55" w:rsidRPr="00D62A55" w:rsidRDefault="00D62A55" w:rsidP="00D62A55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62A55">
              <w:rPr>
                <w:rFonts w:asciiTheme="majorHAnsi" w:hAnsiTheme="majorHAnsi"/>
                <w:color w:val="000000"/>
                <w:sz w:val="22"/>
                <w:szCs w:val="22"/>
              </w:rPr>
              <w:t>Ask and answer simple questions by counting the number of objects in each category and sorting the categories by quantity.</w:t>
            </w:r>
          </w:p>
          <w:p w:rsidR="00D62A55" w:rsidRPr="00D62A55" w:rsidRDefault="00D62A55" w:rsidP="00D62A55">
            <w:pPr>
              <w:pStyle w:val="NormalWeb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62A55">
              <w:rPr>
                <w:rFonts w:asciiTheme="majorHAnsi" w:hAnsiTheme="majorHAnsi"/>
                <w:color w:val="000000"/>
                <w:sz w:val="22"/>
                <w:szCs w:val="22"/>
              </w:rPr>
              <w:t>Ask and answer questions about totalling and comparing categorical data</w:t>
            </w:r>
          </w:p>
          <w:p w:rsidR="00D62A55" w:rsidRPr="00D62A55" w:rsidRDefault="00D62A55" w:rsidP="00B77254">
            <w:pPr>
              <w:rPr>
                <w:rFonts w:asciiTheme="majorHAnsi" w:hAnsiTheme="majorHAnsi"/>
              </w:rPr>
            </w:pPr>
          </w:p>
        </w:tc>
      </w:tr>
    </w:tbl>
    <w:p w:rsidR="00A71915" w:rsidRPr="00D62A55" w:rsidRDefault="00A7191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XSpec="center" w:tblpY="-224"/>
        <w:tblW w:w="15299" w:type="dxa"/>
        <w:tblLook w:val="04A0" w:firstRow="1" w:lastRow="0" w:firstColumn="1" w:lastColumn="0" w:noHBand="0" w:noVBand="1"/>
      </w:tblPr>
      <w:tblGrid>
        <w:gridCol w:w="2606"/>
        <w:gridCol w:w="1869"/>
        <w:gridCol w:w="10824"/>
      </w:tblGrid>
      <w:tr w:rsidR="00D62A55" w:rsidRPr="00D62A55" w:rsidTr="00B77254">
        <w:trPr>
          <w:trHeight w:val="585"/>
        </w:trPr>
        <w:tc>
          <w:tcPr>
            <w:tcW w:w="2606" w:type="dxa"/>
            <w:shd w:val="clear" w:color="auto" w:fill="00B0F0"/>
          </w:tcPr>
          <w:p w:rsidR="00D62A55" w:rsidRPr="00D62A55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Threshold concepts</w:t>
            </w:r>
          </w:p>
        </w:tc>
        <w:tc>
          <w:tcPr>
            <w:tcW w:w="12693" w:type="dxa"/>
            <w:gridSpan w:val="2"/>
            <w:shd w:val="clear" w:color="auto" w:fill="00B0F0"/>
          </w:tcPr>
          <w:p w:rsidR="00D62A55" w:rsidRPr="00D62A55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</w:rPr>
              <w:t>Milestones</w:t>
            </w:r>
          </w:p>
        </w:tc>
      </w:tr>
      <w:tr w:rsidR="00D62A55" w:rsidRPr="00D62A55" w:rsidTr="00B77254">
        <w:trPr>
          <w:trHeight w:val="903"/>
        </w:trPr>
        <w:tc>
          <w:tcPr>
            <w:tcW w:w="2606" w:type="dxa"/>
            <w:shd w:val="clear" w:color="auto" w:fill="00B0F0"/>
          </w:tcPr>
          <w:p w:rsidR="00D62A55" w:rsidRPr="00D62A55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  <w:r w:rsidRPr="00D62A55">
              <w:rPr>
                <w:rFonts w:asciiTheme="majorHAnsi" w:hAnsiTheme="majorHAnsi"/>
                <w:b/>
                <w:bCs/>
              </w:rPr>
              <w:t>Use algebra</w:t>
            </w:r>
            <w:r w:rsidRPr="00D62A55">
              <w:rPr>
                <w:rFonts w:asciiTheme="majorHAnsi" w:hAnsiTheme="majorHAnsi"/>
              </w:rPr>
              <w:br/>
              <w:t>This concept involves recognising mathematical properties and relationships using symbolic representations.</w:t>
            </w:r>
          </w:p>
        </w:tc>
        <w:tc>
          <w:tcPr>
            <w:tcW w:w="1869" w:type="dxa"/>
          </w:tcPr>
          <w:p w:rsidR="00D62A55" w:rsidRPr="00D62A55" w:rsidRDefault="00D62A55" w:rsidP="00B77254">
            <w:pPr>
              <w:spacing w:after="160" w:line="259" w:lineRule="auto"/>
              <w:rPr>
                <w:rFonts w:asciiTheme="majorHAnsi" w:hAnsiTheme="majorHAnsi"/>
              </w:rPr>
            </w:pPr>
          </w:p>
        </w:tc>
        <w:tc>
          <w:tcPr>
            <w:tcW w:w="10824" w:type="dxa"/>
          </w:tcPr>
          <w:p w:rsidR="00D62A55" w:rsidRPr="00D62A55" w:rsidRDefault="00D62A55" w:rsidP="00D62A55">
            <w:pPr>
              <w:pStyle w:val="NormalWeb"/>
              <w:rPr>
                <w:rFonts w:asciiTheme="majorHAnsi" w:hAnsiTheme="majorHAnsi"/>
                <w:sz w:val="22"/>
                <w:szCs w:val="22"/>
              </w:rPr>
            </w:pPr>
            <w:r w:rsidRPr="00D62A55">
              <w:rPr>
                <w:rFonts w:asciiTheme="majorHAnsi" w:hAnsiTheme="majorHAnsi"/>
                <w:sz w:val="22"/>
                <w:szCs w:val="22"/>
              </w:rPr>
              <w:t>Solve addition and subtraction problems involving missing numbers.</w:t>
            </w:r>
          </w:p>
        </w:tc>
      </w:tr>
    </w:tbl>
    <w:p w:rsidR="00D62A55" w:rsidRDefault="00D62A55"/>
    <w:sectPr w:rsidR="00D62A55" w:rsidSect="008448E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31" w:rsidRDefault="004D5A31" w:rsidP="008448E6">
      <w:pPr>
        <w:spacing w:after="0" w:line="240" w:lineRule="auto"/>
      </w:pPr>
      <w:r>
        <w:separator/>
      </w:r>
    </w:p>
  </w:endnote>
  <w:endnote w:type="continuationSeparator" w:id="0">
    <w:p w:rsidR="004D5A31" w:rsidRDefault="004D5A31" w:rsidP="008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31" w:rsidRDefault="004D5A31" w:rsidP="008448E6">
      <w:pPr>
        <w:spacing w:after="0" w:line="240" w:lineRule="auto"/>
      </w:pPr>
      <w:r>
        <w:separator/>
      </w:r>
    </w:p>
  </w:footnote>
  <w:footnote w:type="continuationSeparator" w:id="0">
    <w:p w:rsidR="004D5A31" w:rsidRDefault="004D5A31" w:rsidP="0084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8E6" w:rsidRDefault="007F04D2">
    <w:pPr>
      <w:pStyle w:val="Header"/>
    </w:pPr>
    <w:r>
      <w:t>Mathematics</w:t>
    </w:r>
    <w:r w:rsidR="00510A07">
      <w:t xml:space="preserve"> progression – Milestone 1</w:t>
    </w:r>
  </w:p>
  <w:p w:rsidR="008448E6" w:rsidRDefault="008448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383"/>
    <w:multiLevelType w:val="hybridMultilevel"/>
    <w:tmpl w:val="C5027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17A45"/>
    <w:multiLevelType w:val="hybridMultilevel"/>
    <w:tmpl w:val="8C4A6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87ADA"/>
    <w:multiLevelType w:val="hybridMultilevel"/>
    <w:tmpl w:val="07ACC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1C291C"/>
    <w:multiLevelType w:val="hybridMultilevel"/>
    <w:tmpl w:val="F858D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2458C"/>
    <w:multiLevelType w:val="hybridMultilevel"/>
    <w:tmpl w:val="C714C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A75A76"/>
    <w:multiLevelType w:val="hybridMultilevel"/>
    <w:tmpl w:val="295C1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8B09DF"/>
    <w:multiLevelType w:val="hybridMultilevel"/>
    <w:tmpl w:val="FE48C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981ECD"/>
    <w:multiLevelType w:val="hybridMultilevel"/>
    <w:tmpl w:val="0C78B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6D0EC0"/>
    <w:multiLevelType w:val="hybridMultilevel"/>
    <w:tmpl w:val="4FF4D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558A"/>
    <w:multiLevelType w:val="hybridMultilevel"/>
    <w:tmpl w:val="896C7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CC79A5"/>
    <w:multiLevelType w:val="hybridMultilevel"/>
    <w:tmpl w:val="F7F64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B342C5"/>
    <w:multiLevelType w:val="hybridMultilevel"/>
    <w:tmpl w:val="59E62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E6"/>
    <w:rsid w:val="000D2761"/>
    <w:rsid w:val="00136129"/>
    <w:rsid w:val="00205CE7"/>
    <w:rsid w:val="00295747"/>
    <w:rsid w:val="002A3113"/>
    <w:rsid w:val="003D5B36"/>
    <w:rsid w:val="003D6E71"/>
    <w:rsid w:val="003F7780"/>
    <w:rsid w:val="00442030"/>
    <w:rsid w:val="004750F6"/>
    <w:rsid w:val="004D5A31"/>
    <w:rsid w:val="00510A07"/>
    <w:rsid w:val="0060582D"/>
    <w:rsid w:val="00675202"/>
    <w:rsid w:val="006D3BC1"/>
    <w:rsid w:val="007B01AF"/>
    <w:rsid w:val="007F04D2"/>
    <w:rsid w:val="008448E6"/>
    <w:rsid w:val="008E4862"/>
    <w:rsid w:val="008F7170"/>
    <w:rsid w:val="00910D4B"/>
    <w:rsid w:val="0092525E"/>
    <w:rsid w:val="0099727C"/>
    <w:rsid w:val="00A71915"/>
    <w:rsid w:val="00B92973"/>
    <w:rsid w:val="00BB481F"/>
    <w:rsid w:val="00BC516E"/>
    <w:rsid w:val="00D1645D"/>
    <w:rsid w:val="00D47877"/>
    <w:rsid w:val="00D62A55"/>
    <w:rsid w:val="00DA5FCB"/>
    <w:rsid w:val="00EC25F8"/>
    <w:rsid w:val="00F02CC4"/>
    <w:rsid w:val="00F80915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9094D-3EF7-41DC-A9F3-247E1DD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8E6"/>
  </w:style>
  <w:style w:type="paragraph" w:styleId="Footer">
    <w:name w:val="footer"/>
    <w:basedOn w:val="Normal"/>
    <w:link w:val="FooterChar"/>
    <w:uiPriority w:val="99"/>
    <w:unhideWhenUsed/>
    <w:rsid w:val="0084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8E6"/>
  </w:style>
  <w:style w:type="table" w:styleId="TableGrid">
    <w:name w:val="Table Grid"/>
    <w:basedOn w:val="TableNormal"/>
    <w:uiPriority w:val="39"/>
    <w:rsid w:val="0084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1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Angela New</cp:lastModifiedBy>
  <cp:revision>4</cp:revision>
  <cp:lastPrinted>2020-06-29T08:03:00Z</cp:lastPrinted>
  <dcterms:created xsi:type="dcterms:W3CDTF">2020-06-30T09:54:00Z</dcterms:created>
  <dcterms:modified xsi:type="dcterms:W3CDTF">2020-06-30T10:28:00Z</dcterms:modified>
</cp:coreProperties>
</file>