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0AC4" w14:textId="77777777" w:rsidR="008448E6" w:rsidRPr="00397AE6" w:rsidRDefault="008448E6">
      <w:pPr>
        <w:rPr>
          <w:rFonts w:ascii="SassoonCRInfant" w:hAnsi="SassoonCRInfant"/>
        </w:rPr>
      </w:pPr>
      <w:r w:rsidRPr="00397AE6">
        <w:rPr>
          <w:rFonts w:ascii="SassoonCRInfant" w:hAnsi="SassoonCRInfant"/>
        </w:rPr>
        <w:t xml:space="preserve"> </w:t>
      </w: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830"/>
        <w:gridCol w:w="11340"/>
      </w:tblGrid>
      <w:tr w:rsidR="00867C84" w:rsidRPr="00397AE6" w14:paraId="48D684C5" w14:textId="77777777" w:rsidTr="00867C84">
        <w:tc>
          <w:tcPr>
            <w:tcW w:w="2830" w:type="dxa"/>
            <w:shd w:val="clear" w:color="auto" w:fill="00B0F0"/>
          </w:tcPr>
          <w:p w14:paraId="475ACB88" w14:textId="77777777" w:rsidR="00867C84" w:rsidRPr="00397AE6" w:rsidRDefault="00867C84" w:rsidP="008448E6">
            <w:pPr>
              <w:jc w:val="center"/>
              <w:rPr>
                <w:rFonts w:ascii="SassoonCRInfant" w:hAnsi="SassoonCRInfant"/>
                <w:b/>
              </w:rPr>
            </w:pPr>
            <w:r w:rsidRPr="00397AE6">
              <w:rPr>
                <w:rFonts w:ascii="SassoonCRInfant" w:hAnsi="SassoonCRInfant"/>
                <w:b/>
              </w:rPr>
              <w:t>Threshold concepts</w:t>
            </w:r>
          </w:p>
        </w:tc>
        <w:tc>
          <w:tcPr>
            <w:tcW w:w="11340" w:type="dxa"/>
            <w:shd w:val="clear" w:color="auto" w:fill="00B0F0"/>
          </w:tcPr>
          <w:p w14:paraId="013F0171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</w:rPr>
            </w:pPr>
            <w:r w:rsidRPr="00397AE6">
              <w:rPr>
                <w:rFonts w:ascii="SassoonCRInfant" w:hAnsi="SassoonCRInfant"/>
                <w:b/>
              </w:rPr>
              <w:t>Milestones</w:t>
            </w:r>
          </w:p>
        </w:tc>
      </w:tr>
      <w:tr w:rsidR="00867C84" w:rsidRPr="00397AE6" w14:paraId="398FCD42" w14:textId="77777777" w:rsidTr="00867C84">
        <w:tc>
          <w:tcPr>
            <w:tcW w:w="2830" w:type="dxa"/>
            <w:shd w:val="clear" w:color="auto" w:fill="00B0F0"/>
          </w:tcPr>
          <w:p w14:paraId="68B0459E" w14:textId="77777777" w:rsidR="00867C84" w:rsidRPr="00397AE6" w:rsidRDefault="00867C84">
            <w:pPr>
              <w:rPr>
                <w:rFonts w:ascii="SassoonCRInfant" w:hAnsi="SassoonCRInfant"/>
              </w:rPr>
            </w:pPr>
          </w:p>
          <w:p w14:paraId="4D6BBD40" w14:textId="77777777" w:rsidR="00867C84" w:rsidRPr="00397AE6" w:rsidRDefault="00867C84" w:rsidP="00136129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Develop ideas</w:t>
            </w:r>
            <w:r w:rsidRPr="00397AE6">
              <w:rPr>
                <w:rFonts w:ascii="SassoonCRInfant" w:hAnsi="SassoonCRInfant"/>
              </w:rPr>
              <w:br/>
              <w:t>This concept involves understanding how ideas develop through an artistic process</w:t>
            </w:r>
          </w:p>
        </w:tc>
        <w:tc>
          <w:tcPr>
            <w:tcW w:w="11340" w:type="dxa"/>
          </w:tcPr>
          <w:p w14:paraId="39482DF2" w14:textId="77777777" w:rsidR="00867C84" w:rsidRPr="00397AE6" w:rsidRDefault="00867C84" w:rsidP="00867C84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•Respond to ideas and starting points.</w:t>
            </w:r>
            <w:r w:rsidRPr="00397AE6">
              <w:rPr>
                <w:rFonts w:ascii="SassoonCRInfant" w:hAnsi="SassoonCRInfant"/>
              </w:rPr>
              <w:br/>
              <w:t>• Explore ideas and collect visual information.</w:t>
            </w:r>
            <w:r w:rsidRPr="00397AE6">
              <w:rPr>
                <w:rFonts w:ascii="SassoonCRInfant" w:hAnsi="SassoonCRInfant"/>
              </w:rPr>
              <w:br/>
              <w:t xml:space="preserve">• Explore different </w:t>
            </w:r>
            <w:r>
              <w:rPr>
                <w:rFonts w:ascii="SassoonCRInfant" w:hAnsi="SassoonCRInfant"/>
              </w:rPr>
              <w:t xml:space="preserve">methods and materials as </w:t>
            </w:r>
            <w:r w:rsidRPr="00397AE6">
              <w:rPr>
                <w:rFonts w:ascii="SassoonCRInfant" w:hAnsi="SassoonCRInfant"/>
              </w:rPr>
              <w:t>ideas develop.</w:t>
            </w:r>
          </w:p>
        </w:tc>
      </w:tr>
      <w:tr w:rsidR="00867C84" w:rsidRPr="00397AE6" w14:paraId="4EC8F5E6" w14:textId="77777777" w:rsidTr="00867C84">
        <w:tc>
          <w:tcPr>
            <w:tcW w:w="2830" w:type="dxa"/>
            <w:vMerge w:val="restart"/>
            <w:shd w:val="clear" w:color="auto" w:fill="00B0F0"/>
          </w:tcPr>
          <w:p w14:paraId="5CC24281" w14:textId="3134350C" w:rsidR="00867C84" w:rsidRPr="00397AE6" w:rsidRDefault="00867C84" w:rsidP="00397AE6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Master techniques</w:t>
            </w:r>
            <w:r w:rsidRPr="00397AE6">
              <w:rPr>
                <w:rFonts w:ascii="SassoonCRInfant" w:hAnsi="SassoonCRInfant"/>
              </w:rPr>
              <w:br/>
              <w:t>This concept involves developing a skill set so that ideas may be communicated.</w:t>
            </w:r>
          </w:p>
        </w:tc>
        <w:tc>
          <w:tcPr>
            <w:tcW w:w="11340" w:type="dxa"/>
          </w:tcPr>
          <w:p w14:paraId="237E2D6D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Painting</w:t>
            </w:r>
          </w:p>
          <w:p w14:paraId="3AA16AEA" w14:textId="279301C4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thick and thin brushes.</w:t>
            </w:r>
            <w:r w:rsidRPr="00397AE6">
              <w:rPr>
                <w:rFonts w:ascii="SassoonCRInfant" w:hAnsi="SassoonCRInfant"/>
              </w:rPr>
              <w:br/>
              <w:t>• Mix primary colours to make secondary.</w:t>
            </w:r>
            <w:r w:rsidRPr="00397AE6">
              <w:rPr>
                <w:rFonts w:ascii="SassoonCRInfant" w:hAnsi="SassoonCRInfant"/>
              </w:rPr>
              <w:br/>
              <w:t>• Add white to colours to make tints and black</w:t>
            </w:r>
            <w:r>
              <w:rPr>
                <w:rFonts w:ascii="SassoonCRInfant" w:hAnsi="SassoonCRInfant"/>
              </w:rPr>
              <w:t xml:space="preserve"> </w:t>
            </w:r>
            <w:r w:rsidRPr="00397AE6">
              <w:rPr>
                <w:rFonts w:ascii="SassoonCRInfant" w:hAnsi="SassoonCRInfant"/>
              </w:rPr>
              <w:t>to colours to make tones.</w:t>
            </w:r>
            <w:r w:rsidRPr="00397AE6">
              <w:rPr>
                <w:rFonts w:ascii="SassoonCRInfant" w:hAnsi="SassoonCRInfant"/>
              </w:rPr>
              <w:br/>
              <w:t>• Create colour wheels.</w:t>
            </w:r>
          </w:p>
        </w:tc>
      </w:tr>
      <w:tr w:rsidR="00867C84" w:rsidRPr="00397AE6" w14:paraId="2887C00E" w14:textId="77777777" w:rsidTr="00867C84">
        <w:tc>
          <w:tcPr>
            <w:tcW w:w="2830" w:type="dxa"/>
            <w:vMerge/>
            <w:shd w:val="clear" w:color="auto" w:fill="00B0F0"/>
          </w:tcPr>
          <w:p w14:paraId="0E8E4AC1" w14:textId="77777777" w:rsidR="00867C84" w:rsidRPr="00397AE6" w:rsidRDefault="00867C84">
            <w:pPr>
              <w:rPr>
                <w:rFonts w:ascii="SassoonCRInfant" w:hAnsi="SassoonCRInfant"/>
              </w:rPr>
            </w:pPr>
          </w:p>
        </w:tc>
        <w:tc>
          <w:tcPr>
            <w:tcW w:w="11340" w:type="dxa"/>
          </w:tcPr>
          <w:p w14:paraId="03D68B8F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Collage</w:t>
            </w:r>
          </w:p>
          <w:p w14:paraId="58B49E53" w14:textId="6CF93FEA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a combination of materials that are cut,</w:t>
            </w:r>
            <w:r>
              <w:rPr>
                <w:rFonts w:ascii="SassoonCRInfant" w:hAnsi="SassoonCRInfant"/>
              </w:rPr>
              <w:t xml:space="preserve"> </w:t>
            </w:r>
            <w:r w:rsidRPr="00397AE6">
              <w:rPr>
                <w:rFonts w:ascii="SassoonCRInfant" w:hAnsi="SassoonCRInfant"/>
              </w:rPr>
              <w:t>torn and glued.</w:t>
            </w:r>
            <w:r w:rsidRPr="00397AE6">
              <w:rPr>
                <w:rFonts w:ascii="SassoonCRInfant" w:hAnsi="SassoonCRInfant"/>
              </w:rPr>
              <w:br/>
              <w:t>• Sort and arrange materials.</w:t>
            </w:r>
            <w:r w:rsidRPr="00397AE6">
              <w:rPr>
                <w:rFonts w:ascii="SassoonCRInfant" w:hAnsi="SassoonCRInfant"/>
              </w:rPr>
              <w:br/>
              <w:t>• Mix materials to create texture.</w:t>
            </w:r>
          </w:p>
        </w:tc>
      </w:tr>
      <w:tr w:rsidR="00867C84" w:rsidRPr="00397AE6" w14:paraId="41D50EE2" w14:textId="77777777" w:rsidTr="00867C84">
        <w:tc>
          <w:tcPr>
            <w:tcW w:w="2830" w:type="dxa"/>
            <w:vMerge/>
            <w:shd w:val="clear" w:color="auto" w:fill="00B0F0"/>
          </w:tcPr>
          <w:p w14:paraId="7ADF945A" w14:textId="77777777" w:rsidR="00867C84" w:rsidRPr="00397AE6" w:rsidRDefault="00867C84">
            <w:pPr>
              <w:rPr>
                <w:rFonts w:ascii="SassoonCRInfant" w:hAnsi="SassoonCRInfant"/>
              </w:rPr>
            </w:pPr>
          </w:p>
        </w:tc>
        <w:tc>
          <w:tcPr>
            <w:tcW w:w="11340" w:type="dxa"/>
          </w:tcPr>
          <w:p w14:paraId="6E4B3488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Sculpture</w:t>
            </w:r>
          </w:p>
          <w:p w14:paraId="562B3EB7" w14:textId="2F8D4A8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a combination of shapes.</w:t>
            </w:r>
            <w:r w:rsidRPr="00397AE6">
              <w:rPr>
                <w:rFonts w:ascii="SassoonCRInfant" w:hAnsi="SassoonCRInfant"/>
              </w:rPr>
              <w:br/>
              <w:t>• Include lines and texture.</w:t>
            </w:r>
            <w:r w:rsidRPr="00397AE6">
              <w:rPr>
                <w:rFonts w:ascii="SassoonCRInfant" w:hAnsi="SassoonCRInfant"/>
              </w:rPr>
              <w:br/>
              <w:t>• Use rolled up paper, straws, paper, card and</w:t>
            </w:r>
            <w:r>
              <w:rPr>
                <w:rFonts w:ascii="SassoonCRInfant" w:hAnsi="SassoonCRInfant"/>
              </w:rPr>
              <w:t xml:space="preserve"> </w:t>
            </w:r>
            <w:r w:rsidRPr="00397AE6">
              <w:rPr>
                <w:rFonts w:ascii="SassoonCRInfant" w:hAnsi="SassoonCRInfant"/>
              </w:rPr>
              <w:t>clay as materials.</w:t>
            </w:r>
            <w:r w:rsidRPr="00397AE6">
              <w:rPr>
                <w:rFonts w:ascii="SassoonCRInfant" w:hAnsi="SassoonCRInfant"/>
              </w:rPr>
              <w:br/>
              <w:t>• Use techniques such as rolling, cutting,</w:t>
            </w:r>
            <w:r>
              <w:rPr>
                <w:rFonts w:ascii="SassoonCRInfant" w:hAnsi="SassoonCRInfant"/>
              </w:rPr>
              <w:t xml:space="preserve"> </w:t>
            </w:r>
            <w:r w:rsidRPr="00397AE6">
              <w:rPr>
                <w:rFonts w:ascii="SassoonCRInfant" w:hAnsi="SassoonCRInfant"/>
              </w:rPr>
              <w:t>moulding and carving</w:t>
            </w:r>
          </w:p>
        </w:tc>
      </w:tr>
      <w:tr w:rsidR="00867C84" w:rsidRPr="00397AE6" w14:paraId="1B1505E5" w14:textId="77777777" w:rsidTr="00867C84">
        <w:tc>
          <w:tcPr>
            <w:tcW w:w="2830" w:type="dxa"/>
            <w:vMerge/>
            <w:shd w:val="clear" w:color="auto" w:fill="00B0F0"/>
          </w:tcPr>
          <w:p w14:paraId="25A8D150" w14:textId="24CCDE98" w:rsidR="00867C84" w:rsidRPr="00397AE6" w:rsidRDefault="00867C84">
            <w:pPr>
              <w:rPr>
                <w:rFonts w:ascii="SassoonCRInfant" w:hAnsi="SassoonCRInfant"/>
              </w:rPr>
            </w:pPr>
          </w:p>
        </w:tc>
        <w:tc>
          <w:tcPr>
            <w:tcW w:w="11340" w:type="dxa"/>
          </w:tcPr>
          <w:p w14:paraId="5872C267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Drawing</w:t>
            </w:r>
          </w:p>
          <w:p w14:paraId="4598C92D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Draw lines of different sizes and thickness.</w:t>
            </w:r>
          </w:p>
          <w:p w14:paraId="116AA26F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Colour (own work) neatly following the lines.</w:t>
            </w:r>
          </w:p>
          <w:p w14:paraId="42E6430F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Show pattern and texture by adding dots and lines.</w:t>
            </w:r>
          </w:p>
          <w:p w14:paraId="16A75BE9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Show different tones by using coloured pencils.</w:t>
            </w:r>
          </w:p>
        </w:tc>
      </w:tr>
      <w:tr w:rsidR="00867C84" w:rsidRPr="00397AE6" w14:paraId="5107180D" w14:textId="77777777" w:rsidTr="00867C84">
        <w:tc>
          <w:tcPr>
            <w:tcW w:w="2830" w:type="dxa"/>
            <w:vMerge/>
            <w:shd w:val="clear" w:color="auto" w:fill="00B0F0"/>
          </w:tcPr>
          <w:p w14:paraId="108FECC0" w14:textId="77777777" w:rsidR="00867C84" w:rsidRPr="00397AE6" w:rsidRDefault="00867C84">
            <w:pPr>
              <w:rPr>
                <w:rFonts w:ascii="SassoonCRInfant" w:hAnsi="SassoonCRInfant"/>
              </w:rPr>
            </w:pPr>
          </w:p>
        </w:tc>
        <w:tc>
          <w:tcPr>
            <w:tcW w:w="11340" w:type="dxa"/>
          </w:tcPr>
          <w:p w14:paraId="7C7A2AF5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Print</w:t>
            </w:r>
          </w:p>
          <w:p w14:paraId="75CEF575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repeating or overlapping shapes.</w:t>
            </w:r>
          </w:p>
          <w:p w14:paraId="1FAB7E78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Mimic print from the environment (e.g. wallpapers).</w:t>
            </w:r>
          </w:p>
          <w:p w14:paraId="111F89E7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objects to create prints (e.g. fruit, vegetables or sponges).</w:t>
            </w:r>
          </w:p>
          <w:p w14:paraId="01FA2143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Press, roll, rub and stamp to make prints.</w:t>
            </w:r>
          </w:p>
        </w:tc>
      </w:tr>
      <w:tr w:rsidR="00867C84" w:rsidRPr="00397AE6" w14:paraId="55709D4A" w14:textId="77777777" w:rsidTr="00867C84">
        <w:tc>
          <w:tcPr>
            <w:tcW w:w="2830" w:type="dxa"/>
            <w:vMerge/>
            <w:shd w:val="clear" w:color="auto" w:fill="00B0F0"/>
          </w:tcPr>
          <w:p w14:paraId="18328ED4" w14:textId="40BA5B27" w:rsidR="00867C84" w:rsidRPr="00397AE6" w:rsidRDefault="00867C84">
            <w:pPr>
              <w:rPr>
                <w:rFonts w:ascii="SassoonCRInfant" w:hAnsi="SassoonCRInfant"/>
              </w:rPr>
            </w:pPr>
          </w:p>
        </w:tc>
        <w:tc>
          <w:tcPr>
            <w:tcW w:w="11340" w:type="dxa"/>
          </w:tcPr>
          <w:p w14:paraId="669E2844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Textiles</w:t>
            </w:r>
          </w:p>
          <w:p w14:paraId="5C7B9CF5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weaving to create a pattern.</w:t>
            </w:r>
          </w:p>
          <w:p w14:paraId="0D413E32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Join materials using glue and/or a stitch.</w:t>
            </w:r>
          </w:p>
          <w:p w14:paraId="1AFBB9D1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plaiting.</w:t>
            </w:r>
          </w:p>
          <w:p w14:paraId="46143C80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</w:rPr>
              <w:t>• Use dip dye techniques.</w:t>
            </w:r>
          </w:p>
        </w:tc>
      </w:tr>
      <w:tr w:rsidR="00867C84" w:rsidRPr="00397AE6" w14:paraId="13635E49" w14:textId="77777777" w:rsidTr="00867C84">
        <w:tc>
          <w:tcPr>
            <w:tcW w:w="2830" w:type="dxa"/>
            <w:vMerge/>
            <w:shd w:val="clear" w:color="auto" w:fill="00B0F0"/>
          </w:tcPr>
          <w:p w14:paraId="5C4EFC1E" w14:textId="623781F0" w:rsidR="00867C84" w:rsidRPr="00397AE6" w:rsidRDefault="00867C84">
            <w:pPr>
              <w:rPr>
                <w:rFonts w:ascii="SassoonCRInfant" w:hAnsi="SassoonCRInfant"/>
              </w:rPr>
            </w:pPr>
          </w:p>
        </w:tc>
        <w:tc>
          <w:tcPr>
            <w:tcW w:w="11340" w:type="dxa"/>
          </w:tcPr>
          <w:p w14:paraId="5D2AFBBD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Digital Media</w:t>
            </w:r>
          </w:p>
          <w:p w14:paraId="550870A1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a wide range of tools to create different textures, lines, tones, colours and shapes.</w:t>
            </w:r>
          </w:p>
        </w:tc>
      </w:tr>
      <w:tr w:rsidR="00867C84" w:rsidRPr="00397AE6" w14:paraId="011D9A5A" w14:textId="77777777" w:rsidTr="00867C84">
        <w:trPr>
          <w:trHeight w:val="2417"/>
        </w:trPr>
        <w:tc>
          <w:tcPr>
            <w:tcW w:w="2830" w:type="dxa"/>
            <w:shd w:val="clear" w:color="auto" w:fill="00B0F0"/>
          </w:tcPr>
          <w:p w14:paraId="6624C041" w14:textId="69805FDC" w:rsidR="00867C84" w:rsidRPr="00397AE6" w:rsidRDefault="00867C84">
            <w:pPr>
              <w:rPr>
                <w:rFonts w:ascii="SassoonCRInfant" w:hAnsi="SassoonCRInfant"/>
              </w:rPr>
            </w:pPr>
          </w:p>
          <w:p w14:paraId="2AF07520" w14:textId="77777777" w:rsidR="00867C84" w:rsidRPr="00397AE6" w:rsidRDefault="00867C84" w:rsidP="00136129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Take inspiration from the greats</w:t>
            </w:r>
            <w:r w:rsidRPr="00397AE6">
              <w:rPr>
                <w:rFonts w:ascii="SassoonCRInfant" w:hAnsi="SassoonCRInfant"/>
              </w:rPr>
              <w:br/>
              <w:t>This concept involves learning from both the artistic process and techniques of great artists and artisans throughout history.</w:t>
            </w:r>
          </w:p>
        </w:tc>
        <w:tc>
          <w:tcPr>
            <w:tcW w:w="11340" w:type="dxa"/>
          </w:tcPr>
          <w:p w14:paraId="65CA1B99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Describe the work of notable artists,</w:t>
            </w:r>
            <w:r>
              <w:rPr>
                <w:rFonts w:ascii="SassoonCRInfant" w:hAnsi="SassoonCRInfant"/>
              </w:rPr>
              <w:t xml:space="preserve"> </w:t>
            </w:r>
            <w:r w:rsidRPr="00397AE6">
              <w:rPr>
                <w:rFonts w:ascii="SassoonCRInfant" w:hAnsi="SassoonCRInfant"/>
              </w:rPr>
              <w:t>artisans and designers.</w:t>
            </w:r>
          </w:p>
          <w:p w14:paraId="1591A7A8" w14:textId="77777777" w:rsidR="00867C84" w:rsidRPr="00397AE6" w:rsidRDefault="00867C84" w:rsidP="00867C84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</w:rPr>
              <w:t>• Use some of the ideas of artists studied to</w:t>
            </w:r>
            <w:r>
              <w:rPr>
                <w:rFonts w:ascii="SassoonCRInfant" w:hAnsi="SassoonCRInfant"/>
              </w:rPr>
              <w:t xml:space="preserve"> </w:t>
            </w:r>
            <w:r w:rsidRPr="00397AE6">
              <w:rPr>
                <w:rFonts w:ascii="SassoonCRInfant" w:hAnsi="SassoonCRInfant"/>
              </w:rPr>
              <w:t>create pieces.</w:t>
            </w:r>
          </w:p>
        </w:tc>
      </w:tr>
    </w:tbl>
    <w:p w14:paraId="67B70FBD" w14:textId="77777777" w:rsidR="00BC516E" w:rsidRDefault="00BC516E"/>
    <w:sectPr w:rsidR="00BC516E" w:rsidSect="008448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8BC8" w14:textId="77777777" w:rsidR="004D5A31" w:rsidRDefault="004D5A31" w:rsidP="008448E6">
      <w:pPr>
        <w:spacing w:after="0" w:line="240" w:lineRule="auto"/>
      </w:pPr>
      <w:r>
        <w:separator/>
      </w:r>
    </w:p>
  </w:endnote>
  <w:endnote w:type="continuationSeparator" w:id="0">
    <w:p w14:paraId="27B6C94F" w14:textId="77777777" w:rsidR="004D5A31" w:rsidRDefault="004D5A31" w:rsidP="008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3A378" w14:textId="77777777" w:rsidR="004D5A31" w:rsidRDefault="004D5A31" w:rsidP="008448E6">
      <w:pPr>
        <w:spacing w:after="0" w:line="240" w:lineRule="auto"/>
      </w:pPr>
      <w:r>
        <w:separator/>
      </w:r>
    </w:p>
  </w:footnote>
  <w:footnote w:type="continuationSeparator" w:id="0">
    <w:p w14:paraId="001A00CC" w14:textId="77777777" w:rsidR="004D5A31" w:rsidRDefault="004D5A31" w:rsidP="0084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EFF0" w14:textId="68B3D6B0" w:rsidR="008448E6" w:rsidRDefault="00492C7A">
    <w:pPr>
      <w:pStyle w:val="Header"/>
    </w:pPr>
    <w:r>
      <w:t xml:space="preserve">Art </w:t>
    </w:r>
    <w:r w:rsidR="00510A07">
      <w:t>progression – Milestone 1</w:t>
    </w:r>
  </w:p>
  <w:p w14:paraId="17EE9305" w14:textId="77777777" w:rsidR="008448E6" w:rsidRDefault="00844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383"/>
    <w:multiLevelType w:val="hybridMultilevel"/>
    <w:tmpl w:val="C50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17A45"/>
    <w:multiLevelType w:val="hybridMultilevel"/>
    <w:tmpl w:val="C8FC1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87ADA"/>
    <w:multiLevelType w:val="hybridMultilevel"/>
    <w:tmpl w:val="07AC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C291C"/>
    <w:multiLevelType w:val="hybridMultilevel"/>
    <w:tmpl w:val="F858D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2458C"/>
    <w:multiLevelType w:val="hybridMultilevel"/>
    <w:tmpl w:val="C71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A75A76"/>
    <w:multiLevelType w:val="hybridMultilevel"/>
    <w:tmpl w:val="295C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8B09DF"/>
    <w:multiLevelType w:val="hybridMultilevel"/>
    <w:tmpl w:val="FE48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981ECD"/>
    <w:multiLevelType w:val="hybridMultilevel"/>
    <w:tmpl w:val="0C78B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6D0EC0"/>
    <w:multiLevelType w:val="hybridMultilevel"/>
    <w:tmpl w:val="4FF4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558A"/>
    <w:multiLevelType w:val="hybridMultilevel"/>
    <w:tmpl w:val="896C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CC79A5"/>
    <w:multiLevelType w:val="hybridMultilevel"/>
    <w:tmpl w:val="F7F64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342C5"/>
    <w:multiLevelType w:val="hybridMultilevel"/>
    <w:tmpl w:val="59E62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E6"/>
    <w:rsid w:val="000D2761"/>
    <w:rsid w:val="0011431B"/>
    <w:rsid w:val="00136129"/>
    <w:rsid w:val="00205CE7"/>
    <w:rsid w:val="00295747"/>
    <w:rsid w:val="00397AE6"/>
    <w:rsid w:val="003D5B36"/>
    <w:rsid w:val="003D6E71"/>
    <w:rsid w:val="003F7780"/>
    <w:rsid w:val="00442030"/>
    <w:rsid w:val="004750F6"/>
    <w:rsid w:val="004848E1"/>
    <w:rsid w:val="00492C7A"/>
    <w:rsid w:val="004D5A31"/>
    <w:rsid w:val="00510A07"/>
    <w:rsid w:val="00573AD3"/>
    <w:rsid w:val="0060462D"/>
    <w:rsid w:val="0060582D"/>
    <w:rsid w:val="00635FE6"/>
    <w:rsid w:val="006D3BC1"/>
    <w:rsid w:val="007B01AF"/>
    <w:rsid w:val="008448E6"/>
    <w:rsid w:val="00867C84"/>
    <w:rsid w:val="008D3B64"/>
    <w:rsid w:val="008E4862"/>
    <w:rsid w:val="008F7170"/>
    <w:rsid w:val="00910D4B"/>
    <w:rsid w:val="0092525E"/>
    <w:rsid w:val="0099727C"/>
    <w:rsid w:val="00B92973"/>
    <w:rsid w:val="00BB481F"/>
    <w:rsid w:val="00BC516E"/>
    <w:rsid w:val="00D1645D"/>
    <w:rsid w:val="00D23128"/>
    <w:rsid w:val="00D47877"/>
    <w:rsid w:val="00D660AC"/>
    <w:rsid w:val="00DA5FCB"/>
    <w:rsid w:val="00DB55E8"/>
    <w:rsid w:val="00EC25F8"/>
    <w:rsid w:val="00F80915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10A6"/>
  <w15:chartTrackingRefBased/>
  <w15:docId w15:val="{6529094D-3EF7-41DC-A9F3-247E1DD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E6"/>
  </w:style>
  <w:style w:type="paragraph" w:styleId="Footer">
    <w:name w:val="footer"/>
    <w:basedOn w:val="Normal"/>
    <w:link w:val="Foot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E6"/>
  </w:style>
  <w:style w:type="table" w:styleId="TableGrid">
    <w:name w:val="Table Grid"/>
    <w:basedOn w:val="TableNormal"/>
    <w:uiPriority w:val="39"/>
    <w:rsid w:val="0084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Katy Brook</cp:lastModifiedBy>
  <cp:revision>3</cp:revision>
  <cp:lastPrinted>2020-06-29T08:03:00Z</cp:lastPrinted>
  <dcterms:created xsi:type="dcterms:W3CDTF">2021-05-13T07:49:00Z</dcterms:created>
  <dcterms:modified xsi:type="dcterms:W3CDTF">2021-05-13T07:49:00Z</dcterms:modified>
</cp:coreProperties>
</file>